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7193"/>
      </w:tblGrid>
      <w:tr w:rsidR="00EF5734" w14:paraId="150106AF" w14:textId="77777777">
        <w:tc>
          <w:tcPr>
            <w:tcW w:w="1527" w:type="dxa"/>
            <w:tcBorders>
              <w:top w:val="nil"/>
              <w:left w:val="nil"/>
              <w:bottom w:val="nil"/>
              <w:right w:val="nil"/>
            </w:tcBorders>
          </w:tcPr>
          <w:p w14:paraId="2308B80E" w14:textId="77777777" w:rsidR="00EF5734" w:rsidRDefault="00BD343E">
            <w:pPr>
              <w:rPr>
                <w:rFonts w:ascii="Times New Roman" w:eastAsia="Times New Roman" w:hAnsi="Times New Roman" w:cs="Times New Roman"/>
                <w:b/>
                <w:sz w:val="24"/>
                <w:szCs w:val="24"/>
              </w:rPr>
            </w:pPr>
            <w:r>
              <w:rPr>
                <w:rFonts w:ascii="Old English Text MT" w:eastAsia="Old English Text MT" w:hAnsi="Old English Text MT" w:cs="Old English Text MT"/>
                <w:b/>
                <w:noProof/>
                <w:sz w:val="24"/>
                <w:szCs w:val="24"/>
                <w:lang w:val="en-ID" w:eastAsia="en-ID"/>
              </w:rPr>
              <w:drawing>
                <wp:inline distT="0" distB="0" distL="0" distR="0" wp14:anchorId="0AEDBD2F" wp14:editId="5D7F5C9C">
                  <wp:extent cx="665544" cy="642461"/>
                  <wp:effectExtent l="0" t="0" r="0" b="0"/>
                  <wp:docPr id="7" name="image1.png" descr="D:\Instal OJS\STT Sangkakala Jakarta\Logo Jurnal STTS.png"/>
                  <wp:cNvGraphicFramePr/>
                  <a:graphic xmlns:a="http://schemas.openxmlformats.org/drawingml/2006/main">
                    <a:graphicData uri="http://schemas.openxmlformats.org/drawingml/2006/picture">
                      <pic:pic xmlns:pic="http://schemas.openxmlformats.org/drawingml/2006/picture">
                        <pic:nvPicPr>
                          <pic:cNvPr id="0" name="image1.png" descr="D:\Instal OJS\STT Sangkakala Jakarta\Logo Jurnal STTS.png"/>
                          <pic:cNvPicPr preferRelativeResize="0"/>
                        </pic:nvPicPr>
                        <pic:blipFill>
                          <a:blip r:embed="rId9"/>
                          <a:srcRect/>
                          <a:stretch>
                            <a:fillRect/>
                          </a:stretch>
                        </pic:blipFill>
                        <pic:spPr>
                          <a:xfrm>
                            <a:off x="0" y="0"/>
                            <a:ext cx="665544" cy="642461"/>
                          </a:xfrm>
                          <a:prstGeom prst="rect">
                            <a:avLst/>
                          </a:prstGeom>
                          <a:ln/>
                        </pic:spPr>
                      </pic:pic>
                    </a:graphicData>
                  </a:graphic>
                </wp:inline>
              </w:drawing>
            </w:r>
          </w:p>
        </w:tc>
        <w:tc>
          <w:tcPr>
            <w:tcW w:w="7193" w:type="dxa"/>
            <w:tcBorders>
              <w:top w:val="nil"/>
              <w:left w:val="nil"/>
              <w:bottom w:val="nil"/>
              <w:right w:val="nil"/>
            </w:tcBorders>
          </w:tcPr>
          <w:p w14:paraId="2089B20D" w14:textId="77777777" w:rsidR="00EF5734" w:rsidRDefault="00BD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Davar: Jurnal Teologi</w:t>
            </w:r>
          </w:p>
          <w:p w14:paraId="5D8062B4" w14:textId="77777777" w:rsidR="00EF5734" w:rsidRDefault="00BD343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ISSN 2722-905X (online), 2722-9041 (print)</w:t>
            </w:r>
          </w:p>
          <w:p w14:paraId="21578642" w14:textId="1BDCC97A" w:rsidR="00EF5734" w:rsidRPr="004C3D91" w:rsidRDefault="00BD343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Vol. </w:t>
            </w:r>
            <w:r w:rsidR="00FC6DA2">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No. 1 (202</w:t>
            </w:r>
            <w:r w:rsidR="00FC6DA2">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r w:rsidR="004C3D91">
              <w:rPr>
                <w:rFonts w:ascii="Times New Roman" w:eastAsia="Times New Roman" w:hAnsi="Times New Roman" w:cs="Times New Roman"/>
                <w:sz w:val="24"/>
                <w:szCs w:val="24"/>
                <w:lang w:val="en-US"/>
              </w:rPr>
              <w:t xml:space="preserve"> 1-21</w:t>
            </w:r>
          </w:p>
          <w:p w14:paraId="35C656E9" w14:textId="77777777" w:rsidR="00EF5734" w:rsidRDefault="00BD343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http://e-journalsangkakala.ac.id/index.php/DJT</w:t>
            </w:r>
          </w:p>
        </w:tc>
      </w:tr>
    </w:tbl>
    <w:p w14:paraId="636A197A" w14:textId="77777777" w:rsidR="00EF5734" w:rsidRDefault="00BD343E">
      <w:pPr>
        <w:pBdr>
          <w:bottom w:val="single" w:sz="4" w:space="1" w:color="000000"/>
        </w:pBdr>
        <w:tabs>
          <w:tab w:val="right" w:pos="9070"/>
        </w:tabs>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p>
    <w:p w14:paraId="7860361B" w14:textId="77777777" w:rsidR="00EF5734" w:rsidRDefault="00EF5734">
      <w:pPr>
        <w:spacing w:after="0" w:line="240" w:lineRule="auto"/>
        <w:rPr>
          <w:rFonts w:ascii="Times New Roman" w:eastAsia="Times New Roman" w:hAnsi="Times New Roman" w:cs="Times New Roman"/>
          <w:b/>
          <w:sz w:val="32"/>
          <w:szCs w:val="32"/>
        </w:rPr>
      </w:pPr>
    </w:p>
    <w:p w14:paraId="1E08B361" w14:textId="4ACB9220" w:rsidR="00EF5734" w:rsidRDefault="0004115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2"/>
          <w:szCs w:val="32"/>
          <w:lang w:val="en-US"/>
        </w:rPr>
        <w:t xml:space="preserve">AVODAH: </w:t>
      </w:r>
      <w:r w:rsidR="00917832">
        <w:rPr>
          <w:rFonts w:ascii="Times New Roman" w:eastAsia="Times New Roman" w:hAnsi="Times New Roman" w:cs="Times New Roman"/>
          <w:b/>
          <w:sz w:val="32"/>
          <w:szCs w:val="32"/>
          <w:lang w:val="en-US"/>
        </w:rPr>
        <w:t>PERSPEKTIF</w:t>
      </w:r>
      <w:r>
        <w:rPr>
          <w:rFonts w:ascii="Times New Roman" w:eastAsia="Times New Roman" w:hAnsi="Times New Roman" w:cs="Times New Roman"/>
          <w:b/>
          <w:sz w:val="32"/>
          <w:szCs w:val="32"/>
          <w:lang w:val="en-US"/>
        </w:rPr>
        <w:t xml:space="preserve"> ALKITAB TENTANG</w:t>
      </w:r>
      <w:r>
        <w:rPr>
          <w:rFonts w:ascii="Times New Roman" w:eastAsia="Times New Roman" w:hAnsi="Times New Roman" w:cs="Times New Roman"/>
          <w:b/>
          <w:sz w:val="32"/>
          <w:szCs w:val="32"/>
        </w:rPr>
        <w:t xml:space="preserve"> </w:t>
      </w:r>
      <w:r w:rsidR="00917832">
        <w:rPr>
          <w:rFonts w:ascii="Times New Roman" w:eastAsia="Times New Roman" w:hAnsi="Times New Roman" w:cs="Times New Roman"/>
          <w:b/>
          <w:sz w:val="32"/>
          <w:szCs w:val="32"/>
          <w:lang w:val="en-US"/>
        </w:rPr>
        <w:t>PE</w:t>
      </w:r>
      <w:r>
        <w:rPr>
          <w:rFonts w:ascii="Times New Roman" w:eastAsia="Times New Roman" w:hAnsi="Times New Roman" w:cs="Times New Roman"/>
          <w:b/>
          <w:sz w:val="32"/>
          <w:szCs w:val="32"/>
          <w:lang w:val="en-US"/>
        </w:rPr>
        <w:t>KERJA</w:t>
      </w:r>
      <w:r w:rsidR="00917832">
        <w:rPr>
          <w:rFonts w:ascii="Times New Roman" w:eastAsia="Times New Roman" w:hAnsi="Times New Roman" w:cs="Times New Roman"/>
          <w:b/>
          <w:sz w:val="32"/>
          <w:szCs w:val="32"/>
          <w:lang w:val="en-US"/>
        </w:rPr>
        <w:t>AN</w:t>
      </w:r>
      <w:r w:rsidR="00072A76">
        <w:rPr>
          <w:rFonts w:ascii="Times New Roman" w:eastAsia="Times New Roman" w:hAnsi="Times New Roman" w:cs="Times New Roman"/>
          <w:b/>
          <w:sz w:val="32"/>
          <w:szCs w:val="32"/>
          <w:lang w:val="en-US"/>
        </w:rPr>
        <w:t xml:space="preserve"> </w:t>
      </w:r>
      <w:r>
        <w:rPr>
          <w:rFonts w:ascii="Times New Roman" w:eastAsia="Times New Roman" w:hAnsi="Times New Roman" w:cs="Times New Roman"/>
          <w:b/>
          <w:sz w:val="32"/>
          <w:szCs w:val="32"/>
          <w:lang w:val="en-US"/>
        </w:rPr>
        <w:t>DAN PELAYANAN</w:t>
      </w:r>
    </w:p>
    <w:p w14:paraId="4ED65698" w14:textId="77777777" w:rsidR="00EF5734" w:rsidRDefault="00EF5734">
      <w:pPr>
        <w:spacing w:after="0" w:line="240" w:lineRule="auto"/>
        <w:jc w:val="center"/>
        <w:rPr>
          <w:rFonts w:ascii="Times New Roman" w:eastAsia="Times New Roman" w:hAnsi="Times New Roman" w:cs="Times New Roman"/>
        </w:rPr>
      </w:pPr>
    </w:p>
    <w:p w14:paraId="0FC4F491" w14:textId="3981557C" w:rsidR="00EF5734" w:rsidRDefault="00647AC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Dylfard Edward Pandey</w:t>
      </w:r>
      <w:r w:rsidR="00985B9D" w:rsidRPr="00985B9D">
        <w:rPr>
          <w:rFonts w:ascii="Times New Roman" w:eastAsia="Times New Roman" w:hAnsi="Times New Roman" w:cs="Times New Roman"/>
          <w:b/>
          <w:sz w:val="24"/>
          <w:szCs w:val="24"/>
          <w:vertAlign w:val="superscript"/>
          <w:lang w:val="en-US"/>
        </w:rPr>
        <w:t>1</w:t>
      </w:r>
    </w:p>
    <w:p w14:paraId="11E70F02" w14:textId="2CE3DF64" w:rsidR="00EF5734" w:rsidRDefault="004C3D91">
      <w:pPr>
        <w:spacing w:after="0" w:line="240" w:lineRule="auto"/>
        <w:jc w:val="center"/>
        <w:rPr>
          <w:rFonts w:ascii="Times New Roman" w:eastAsia="Times New Roman" w:hAnsi="Times New Roman" w:cs="Times New Roman"/>
        </w:rPr>
      </w:pPr>
      <w:r w:rsidRPr="004C3D91">
        <w:rPr>
          <w:rFonts w:ascii="Times New Roman" w:eastAsia="Times New Roman" w:hAnsi="Times New Roman" w:cs="Times New Roman"/>
          <w:vertAlign w:val="superscript"/>
          <w:lang w:val="en-US"/>
        </w:rPr>
        <w:t>2</w:t>
      </w:r>
      <w:r w:rsidR="00647AC6">
        <w:rPr>
          <w:rFonts w:ascii="Times New Roman" w:eastAsia="Times New Roman" w:hAnsi="Times New Roman" w:cs="Times New Roman"/>
          <w:lang w:val="en-US"/>
        </w:rPr>
        <w:t>STT Sangkakala Jakarta</w:t>
      </w:r>
    </w:p>
    <w:p w14:paraId="68377945" w14:textId="627875EF" w:rsidR="00EF5734" w:rsidRDefault="00647AC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dylfard@gmail.com</w:t>
      </w:r>
    </w:p>
    <w:p w14:paraId="33343917" w14:textId="77777777" w:rsidR="00EF5734" w:rsidRDefault="00EF5734">
      <w:pPr>
        <w:spacing w:after="0" w:line="240" w:lineRule="auto"/>
        <w:rPr>
          <w:rFonts w:ascii="Times New Roman" w:eastAsia="Times New Roman" w:hAnsi="Times New Roman" w:cs="Times New Roman"/>
        </w:rPr>
      </w:pPr>
    </w:p>
    <w:p w14:paraId="757EE5D8" w14:textId="77777777" w:rsidR="00EF5734" w:rsidRDefault="00EF5734">
      <w:pPr>
        <w:spacing w:after="0" w:line="240" w:lineRule="auto"/>
        <w:rPr>
          <w:rFonts w:ascii="Times New Roman" w:eastAsia="Times New Roman" w:hAnsi="Times New Roman" w:cs="Times New Roman"/>
        </w:rPr>
      </w:pPr>
    </w:p>
    <w:p w14:paraId="20447C0B" w14:textId="77777777" w:rsidR="00EF5734" w:rsidRDefault="00BD343E">
      <w:pPr>
        <w:spacing w:after="0" w:line="240" w:lineRule="auto"/>
        <w:rPr>
          <w:rFonts w:ascii="Times New Roman" w:eastAsia="Times New Roman" w:hAnsi="Times New Roman" w:cs="Times New Roman"/>
        </w:rPr>
      </w:pPr>
      <w:r>
        <w:rPr>
          <w:rFonts w:ascii="Times New Roman" w:eastAsia="Times New Roman" w:hAnsi="Times New Roman" w:cs="Times New Roman"/>
          <w:b/>
        </w:rPr>
        <w:t>Abstract (Times New Roman, 11pt, bold)</w:t>
      </w:r>
    </w:p>
    <w:p w14:paraId="7E576D1C" w14:textId="077C69EC" w:rsidR="00EF5734" w:rsidRDefault="000F7C10">
      <w:pPr>
        <w:spacing w:after="0" w:line="240" w:lineRule="auto"/>
        <w:jc w:val="both"/>
        <w:rPr>
          <w:rFonts w:ascii="Times New Roman" w:eastAsia="Times New Roman" w:hAnsi="Times New Roman" w:cs="Times New Roman"/>
        </w:rPr>
      </w:pPr>
      <w:r w:rsidRPr="000F7C10">
        <w:rPr>
          <w:rFonts w:ascii="Times New Roman" w:eastAsia="Times New Roman" w:hAnsi="Times New Roman" w:cs="Times New Roman"/>
        </w:rPr>
        <w:t xml:space="preserve">In the perspective of the church, work and ministry are often considered to be two different and contradictory things that cannot be put together. The difference in seeing work and ministry as secular and sacred has created many crises, debates and controversies in church life. Therefore, to address this matter, research efforts were made on these two things in </w:t>
      </w:r>
      <w:r w:rsidR="004456CB">
        <w:rPr>
          <w:rFonts w:ascii="Times New Roman" w:eastAsia="Times New Roman" w:hAnsi="Times New Roman" w:cs="Times New Roman"/>
          <w:lang w:val="en-US"/>
        </w:rPr>
        <w:t xml:space="preserve">the context </w:t>
      </w:r>
      <w:r w:rsidRPr="000F7C10">
        <w:rPr>
          <w:rFonts w:ascii="Times New Roman" w:eastAsia="Times New Roman" w:hAnsi="Times New Roman" w:cs="Times New Roman"/>
        </w:rPr>
        <w:t xml:space="preserve">of </w:t>
      </w:r>
      <w:r w:rsidRPr="000F7C10">
        <w:rPr>
          <w:rFonts w:ascii="Times New Roman" w:eastAsia="Times New Roman" w:hAnsi="Times New Roman" w:cs="Times New Roman"/>
          <w:i/>
          <w:iCs/>
        </w:rPr>
        <w:t>avodah</w:t>
      </w:r>
      <w:r w:rsidRPr="000F7C10">
        <w:rPr>
          <w:rFonts w:ascii="Times New Roman" w:eastAsia="Times New Roman" w:hAnsi="Times New Roman" w:cs="Times New Roman"/>
        </w:rPr>
        <w:t xml:space="preserve"> </w:t>
      </w:r>
      <w:r w:rsidR="004456CB">
        <w:rPr>
          <w:rFonts w:ascii="Times New Roman" w:eastAsia="Times New Roman" w:hAnsi="Times New Roman" w:cs="Times New Roman"/>
          <w:lang w:val="en-US"/>
        </w:rPr>
        <w:t xml:space="preserve">terminology </w:t>
      </w:r>
      <w:r w:rsidRPr="000F7C10">
        <w:rPr>
          <w:rFonts w:ascii="Times New Roman" w:eastAsia="Times New Roman" w:hAnsi="Times New Roman" w:cs="Times New Roman"/>
        </w:rPr>
        <w:t>as seen from a biblical perspective</w:t>
      </w:r>
      <w:r>
        <w:rPr>
          <w:rFonts w:ascii="Times New Roman" w:eastAsia="Times New Roman" w:hAnsi="Times New Roman" w:cs="Times New Roman"/>
          <w:lang w:val="en-US"/>
        </w:rPr>
        <w:t xml:space="preserve"> and as a research focus</w:t>
      </w:r>
      <w:r w:rsidRPr="000F7C10">
        <w:rPr>
          <w:rFonts w:ascii="Times New Roman" w:eastAsia="Times New Roman" w:hAnsi="Times New Roman" w:cs="Times New Roman"/>
        </w:rPr>
        <w:t xml:space="preserve">. In carrying out this research, qualitative methods were used with a literature study approach and inductive analysis to collect, analyze and validate data. The Hebrew terminology </w:t>
      </w:r>
      <w:r w:rsidRPr="000F7C10">
        <w:rPr>
          <w:rFonts w:ascii="Times New Roman" w:eastAsia="Times New Roman" w:hAnsi="Times New Roman" w:cs="Times New Roman"/>
          <w:i/>
          <w:iCs/>
        </w:rPr>
        <w:t>avodah</w:t>
      </w:r>
      <w:r w:rsidRPr="000F7C10">
        <w:rPr>
          <w:rFonts w:ascii="Times New Roman" w:eastAsia="Times New Roman" w:hAnsi="Times New Roman" w:cs="Times New Roman"/>
        </w:rPr>
        <w:t xml:space="preserve"> is a comprehensive perspective with a single, multiple meaning, namely work, service and worship; and at the same time multiple applications where the three meanings are applied. Avodah is a perspective in which service and work are worship and a form of worship that is continuously carried out in the lives of believers. Avodah with the notion of work, service and worship is deliberately designed by God to cover aspects of the spirit, soul and body in human life. The idea of Avodah also shows that service and work as a form of worship and worship are tools that can transform the lives of believers in such a way as to become similar and in the image of God.</w:t>
      </w:r>
    </w:p>
    <w:p w14:paraId="7B01D76F" w14:textId="77777777" w:rsidR="00EF5734" w:rsidRDefault="00EF5734">
      <w:pPr>
        <w:spacing w:after="0" w:line="240" w:lineRule="auto"/>
        <w:jc w:val="both"/>
        <w:rPr>
          <w:rFonts w:ascii="Times New Roman" w:eastAsia="Times New Roman" w:hAnsi="Times New Roman" w:cs="Times New Roman"/>
        </w:rPr>
      </w:pPr>
    </w:p>
    <w:p w14:paraId="10B2BEBB" w14:textId="3CCB1E11" w:rsidR="00EF5734" w:rsidRPr="00DC233B" w:rsidRDefault="00BD343E">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Key words: </w:t>
      </w:r>
      <w:r w:rsidR="00FC6DA2">
        <w:rPr>
          <w:rFonts w:ascii="Times New Roman" w:eastAsia="Times New Roman" w:hAnsi="Times New Roman" w:cs="Times New Roman"/>
          <w:lang w:val="en-US"/>
        </w:rPr>
        <w:t>Avodah, Work, Worship, Ministry, Be-Vocational</w:t>
      </w:r>
    </w:p>
    <w:p w14:paraId="344BB3B9" w14:textId="77777777" w:rsidR="00EF5734" w:rsidRDefault="00EF5734">
      <w:pPr>
        <w:spacing w:after="0" w:line="240" w:lineRule="auto"/>
        <w:jc w:val="both"/>
        <w:rPr>
          <w:rFonts w:ascii="Times New Roman" w:eastAsia="Times New Roman" w:hAnsi="Times New Roman" w:cs="Times New Roman"/>
        </w:rPr>
      </w:pPr>
    </w:p>
    <w:p w14:paraId="573A84FD" w14:textId="77777777" w:rsidR="00EF5734" w:rsidRDefault="00BD343E">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Abstrak</w:t>
      </w:r>
    </w:p>
    <w:p w14:paraId="7B0CD45E" w14:textId="1D8A64D2" w:rsidR="00EF5734" w:rsidRDefault="00917230">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Dalam perspektif gereja pekerjaan dan pelayanan seringkali dianggap dua hal yang berbeda dan bertolak belakang sehingga tidak dapat disatukan. Perbedaan dalam</w:t>
      </w:r>
      <w:r w:rsidR="0011707B">
        <w:rPr>
          <w:rFonts w:ascii="Times New Roman" w:eastAsia="Times New Roman" w:hAnsi="Times New Roman" w:cs="Times New Roman"/>
          <w:lang w:val="en-US"/>
        </w:rPr>
        <w:t xml:space="preserve"> </w:t>
      </w:r>
      <w:r>
        <w:rPr>
          <w:rFonts w:ascii="Times New Roman" w:eastAsia="Times New Roman" w:hAnsi="Times New Roman" w:cs="Times New Roman"/>
          <w:lang w:val="en-US"/>
        </w:rPr>
        <w:t>melihat pekerjaan dan pelayanan sebagai yang sekuler dan yang sakral menimbulkan banyak Krisi</w:t>
      </w:r>
      <w:r w:rsidR="0011707B">
        <w:rPr>
          <w:rFonts w:ascii="Times New Roman" w:eastAsia="Times New Roman" w:hAnsi="Times New Roman" w:cs="Times New Roman"/>
          <w:lang w:val="en-US"/>
        </w:rPr>
        <w:t>s</w:t>
      </w:r>
      <w:r>
        <w:rPr>
          <w:rFonts w:ascii="Times New Roman" w:eastAsia="Times New Roman" w:hAnsi="Times New Roman" w:cs="Times New Roman"/>
          <w:lang w:val="en-US"/>
        </w:rPr>
        <w:t>, perdebaatan dan kontroversi dalam kehidupan bergereja. Karena itu, untuk menyik</w:t>
      </w:r>
      <w:r w:rsidR="00CE0421">
        <w:rPr>
          <w:rFonts w:ascii="Times New Roman" w:eastAsia="Times New Roman" w:hAnsi="Times New Roman" w:cs="Times New Roman"/>
          <w:lang w:val="en-US"/>
        </w:rPr>
        <w:t>a</w:t>
      </w:r>
      <w:r>
        <w:rPr>
          <w:rFonts w:ascii="Times New Roman" w:eastAsia="Times New Roman" w:hAnsi="Times New Roman" w:cs="Times New Roman"/>
          <w:lang w:val="en-US"/>
        </w:rPr>
        <w:t xml:space="preserve">pi hal ini dilakukan upaya penelitian tentang kedua hal ini dalam </w:t>
      </w:r>
      <w:r w:rsidR="004456CB">
        <w:rPr>
          <w:rFonts w:ascii="Times New Roman" w:eastAsia="Times New Roman" w:hAnsi="Times New Roman" w:cs="Times New Roman"/>
          <w:lang w:val="en-US"/>
        </w:rPr>
        <w:t xml:space="preserve">konteks </w:t>
      </w:r>
      <w:r>
        <w:rPr>
          <w:rFonts w:ascii="Times New Roman" w:eastAsia="Times New Roman" w:hAnsi="Times New Roman" w:cs="Times New Roman"/>
          <w:lang w:val="en-US"/>
        </w:rPr>
        <w:t xml:space="preserve">terminolgi </w:t>
      </w:r>
      <w:r w:rsidRPr="00917230">
        <w:rPr>
          <w:rFonts w:ascii="Times New Roman" w:eastAsia="Times New Roman" w:hAnsi="Times New Roman" w:cs="Times New Roman"/>
          <w:i/>
          <w:iCs/>
          <w:lang w:val="en-US"/>
        </w:rPr>
        <w:t>avodah</w:t>
      </w:r>
      <w:r>
        <w:rPr>
          <w:rFonts w:ascii="Times New Roman" w:eastAsia="Times New Roman" w:hAnsi="Times New Roman" w:cs="Times New Roman"/>
          <w:lang w:val="en-US"/>
        </w:rPr>
        <w:t xml:space="preserve"> sebagaiman diliha</w:t>
      </w:r>
      <w:r w:rsidR="00673E07">
        <w:rPr>
          <w:rFonts w:ascii="Times New Roman" w:eastAsia="Times New Roman" w:hAnsi="Times New Roman" w:cs="Times New Roman"/>
          <w:lang w:val="en-US"/>
        </w:rPr>
        <w:t>t</w:t>
      </w:r>
      <w:r>
        <w:rPr>
          <w:rFonts w:ascii="Times New Roman" w:eastAsia="Times New Roman" w:hAnsi="Times New Roman" w:cs="Times New Roman"/>
          <w:lang w:val="en-US"/>
        </w:rPr>
        <w:t xml:space="preserve"> dalam perspektif Alkitab</w:t>
      </w:r>
      <w:r w:rsidR="00673E07">
        <w:rPr>
          <w:rFonts w:ascii="Times New Roman" w:eastAsia="Times New Roman" w:hAnsi="Times New Roman" w:cs="Times New Roman"/>
          <w:lang w:val="en-US"/>
        </w:rPr>
        <w:t xml:space="preserve"> dan sebagai fokus penelitian</w:t>
      </w:r>
      <w:r>
        <w:rPr>
          <w:rFonts w:ascii="Times New Roman" w:eastAsia="Times New Roman" w:hAnsi="Times New Roman" w:cs="Times New Roman"/>
          <w:lang w:val="en-US"/>
        </w:rPr>
        <w:t xml:space="preserve">. Dalam pelaksanaan penelitian ini digunkan metode kualitatif dengan pendekatan studi Pustaka dan analisis induktif guna mengumpulakan, menganalisa dan mengabsahkan data. Terminology Ibrani </w:t>
      </w:r>
      <w:r>
        <w:rPr>
          <w:rFonts w:ascii="Times New Roman" w:eastAsia="Times New Roman" w:hAnsi="Times New Roman" w:cs="Times New Roman"/>
          <w:i/>
          <w:iCs/>
          <w:lang w:val="en-US"/>
        </w:rPr>
        <w:t>avodah</w:t>
      </w:r>
      <w:r>
        <w:rPr>
          <w:rFonts w:ascii="Times New Roman" w:eastAsia="Times New Roman" w:hAnsi="Times New Roman" w:cs="Times New Roman"/>
        </w:rPr>
        <w:t xml:space="preserve"> </w:t>
      </w:r>
      <w:r>
        <w:rPr>
          <w:rFonts w:ascii="Times New Roman" w:eastAsia="Times New Roman" w:hAnsi="Times New Roman" w:cs="Times New Roman"/>
          <w:lang w:val="en-US"/>
        </w:rPr>
        <w:t xml:space="preserve">merupakan sebuah perspektif yang komprehensif dengan memiliki satu kesatuan arti yang majemuk yaitu pekerjaan, pelayanan dan penyembahan; dan sekaligus multi aplikasi dimana ketiga makna tersebut diterapkan. </w:t>
      </w:r>
      <w:r>
        <w:rPr>
          <w:rFonts w:ascii="Times New Roman" w:eastAsia="Times New Roman" w:hAnsi="Times New Roman" w:cs="Times New Roman"/>
          <w:i/>
          <w:iCs/>
          <w:lang w:val="en-US"/>
        </w:rPr>
        <w:t>Avodah</w:t>
      </w:r>
      <w:r>
        <w:rPr>
          <w:rFonts w:ascii="Times New Roman" w:eastAsia="Times New Roman" w:hAnsi="Times New Roman" w:cs="Times New Roman"/>
          <w:lang w:val="en-US"/>
        </w:rPr>
        <w:t xml:space="preserve"> merupakan perspektif dimana pelayanan dan pekerjaan merupakan sebuah penyembahan dan bentuk ibadah yang terus menerus dilaksanakan dalam kehiduapn orang percaya. </w:t>
      </w:r>
      <w:r>
        <w:rPr>
          <w:rFonts w:ascii="Times New Roman" w:eastAsia="Times New Roman" w:hAnsi="Times New Roman" w:cs="Times New Roman"/>
          <w:i/>
          <w:iCs/>
          <w:lang w:val="en-US"/>
        </w:rPr>
        <w:t>Avodah</w:t>
      </w:r>
      <w:r>
        <w:rPr>
          <w:rFonts w:ascii="Times New Roman" w:eastAsia="Times New Roman" w:hAnsi="Times New Roman" w:cs="Times New Roman"/>
          <w:lang w:val="en-US"/>
        </w:rPr>
        <w:t xml:space="preserve"> dengan pengertian pekerjaan, pelayanan dan penyembahan sengaja dirangcang Allah untuk melingkupi aspek roh, jiwa dan tubuh dalam kehidupan manusia. </w:t>
      </w:r>
      <w:r w:rsidR="000F7C10">
        <w:rPr>
          <w:rFonts w:ascii="Times New Roman" w:eastAsia="Times New Roman" w:hAnsi="Times New Roman" w:cs="Times New Roman"/>
          <w:lang w:val="en-US"/>
        </w:rPr>
        <w:t xml:space="preserve">Gagasan </w:t>
      </w:r>
      <w:r w:rsidR="000F7C10" w:rsidRPr="000F7C10">
        <w:rPr>
          <w:rFonts w:ascii="Times New Roman" w:eastAsia="Times New Roman" w:hAnsi="Times New Roman" w:cs="Times New Roman"/>
          <w:i/>
          <w:iCs/>
          <w:lang w:val="en-US"/>
        </w:rPr>
        <w:t>Avodah</w:t>
      </w:r>
      <w:r w:rsidR="000F7C10">
        <w:rPr>
          <w:rFonts w:ascii="Times New Roman" w:eastAsia="Times New Roman" w:hAnsi="Times New Roman" w:cs="Times New Roman"/>
          <w:lang w:val="en-US"/>
        </w:rPr>
        <w:t xml:space="preserve"> juga</w:t>
      </w:r>
      <w:r>
        <w:rPr>
          <w:rFonts w:ascii="Times New Roman" w:eastAsia="Times New Roman" w:hAnsi="Times New Roman" w:cs="Times New Roman"/>
          <w:lang w:val="en-US"/>
        </w:rPr>
        <w:t xml:space="preserve"> </w:t>
      </w:r>
      <w:r w:rsidR="000F7C10">
        <w:rPr>
          <w:rFonts w:ascii="Times New Roman" w:eastAsia="Times New Roman" w:hAnsi="Times New Roman" w:cs="Times New Roman"/>
          <w:lang w:val="en-US"/>
        </w:rPr>
        <w:t>menunjukkan bahwa pelayanan dan pekerjaan sebagai bentuk penyembahan dan Ibadah merupakan alat yang sedemikian rupa dapat mentransformasih kehidupan orang percaya untuk menjadi serupa dan segambar dengan Allah.</w:t>
      </w:r>
    </w:p>
    <w:p w14:paraId="363C2105" w14:textId="77777777" w:rsidR="00EF5734" w:rsidRDefault="00EF5734">
      <w:pPr>
        <w:spacing w:after="0" w:line="240" w:lineRule="auto"/>
        <w:rPr>
          <w:rFonts w:ascii="Times New Roman" w:eastAsia="Times New Roman" w:hAnsi="Times New Roman" w:cs="Times New Roman"/>
        </w:rPr>
      </w:pPr>
    </w:p>
    <w:p w14:paraId="3BCB94DC" w14:textId="4CA04D87" w:rsidR="00EF5734" w:rsidRPr="00DC233B" w:rsidRDefault="00BD343E">
      <w:pPr>
        <w:spacing w:after="0" w:line="240" w:lineRule="auto"/>
        <w:rPr>
          <w:rFonts w:ascii="Times New Roman" w:eastAsia="Times New Roman" w:hAnsi="Times New Roman" w:cs="Times New Roman"/>
          <w:lang w:val="en-US"/>
        </w:rPr>
      </w:pPr>
      <w:r>
        <w:rPr>
          <w:rFonts w:ascii="Times New Roman" w:eastAsia="Times New Roman" w:hAnsi="Times New Roman" w:cs="Times New Roman"/>
        </w:rPr>
        <w:t xml:space="preserve">Kata kunci: </w:t>
      </w:r>
      <w:r w:rsidR="00FC6DA2">
        <w:rPr>
          <w:rFonts w:ascii="Times New Roman" w:eastAsia="Times New Roman" w:hAnsi="Times New Roman" w:cs="Times New Roman"/>
          <w:lang w:val="en-US"/>
        </w:rPr>
        <w:t xml:space="preserve">Avodah, Kerja, Ibadah, Pelayanan, Bivokasi </w:t>
      </w:r>
    </w:p>
    <w:p w14:paraId="0C1A7FCF" w14:textId="77777777" w:rsidR="00EF5734" w:rsidRDefault="00EF5734">
      <w:pPr>
        <w:spacing w:after="0" w:line="300" w:lineRule="auto"/>
        <w:rPr>
          <w:rFonts w:ascii="Times New Roman" w:eastAsia="Times New Roman" w:hAnsi="Times New Roman" w:cs="Times New Roman"/>
        </w:rPr>
      </w:pPr>
    </w:p>
    <w:p w14:paraId="6FA5F167" w14:textId="6B52E95B" w:rsidR="00EF5734" w:rsidRDefault="00BD343E" w:rsidP="00FC6DA2">
      <w:pPr>
        <w:pBdr>
          <w:top w:val="nil"/>
          <w:left w:val="nil"/>
          <w:bottom w:val="nil"/>
          <w:right w:val="nil"/>
          <w:between w:val="nil"/>
        </w:pBdr>
        <w:spacing w:after="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332F3BA3" w14:textId="77777777" w:rsidR="004F5994" w:rsidRDefault="00B17CF7"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Hubungan antara pekerjaan dan pelayanan merupakan sebuah hubungan yang selalu berada dalam krisis</w:t>
      </w:r>
      <w:r w:rsidR="00864953">
        <w:rPr>
          <w:rFonts w:ascii="Times New Roman" w:eastAsia="Times New Roman" w:hAnsi="Times New Roman" w:cs="Times New Roman"/>
          <w:sz w:val="24"/>
          <w:szCs w:val="24"/>
          <w:lang w:val="en-US"/>
        </w:rPr>
        <w:t>.</w:t>
      </w:r>
      <w:r w:rsidR="00C962E1">
        <w:rPr>
          <w:rFonts w:ascii="Times New Roman" w:eastAsia="Times New Roman" w:hAnsi="Times New Roman" w:cs="Times New Roman"/>
          <w:sz w:val="24"/>
          <w:szCs w:val="24"/>
          <w:lang w:val="en-US"/>
        </w:rPr>
        <w:t xml:space="preserve"> Pada dasarnya </w:t>
      </w:r>
      <w:r w:rsidR="002175DD">
        <w:rPr>
          <w:rFonts w:ascii="Times New Roman" w:eastAsia="Times New Roman" w:hAnsi="Times New Roman" w:cs="Times New Roman"/>
          <w:sz w:val="24"/>
          <w:szCs w:val="24"/>
          <w:lang w:val="en-US"/>
        </w:rPr>
        <w:t>terdapat penolakan yang kuat jika pekerjaan</w:t>
      </w:r>
      <w:r w:rsidR="00C962E1">
        <w:rPr>
          <w:rFonts w:ascii="Times New Roman" w:eastAsia="Times New Roman" w:hAnsi="Times New Roman" w:cs="Times New Roman"/>
          <w:sz w:val="24"/>
          <w:szCs w:val="24"/>
          <w:lang w:val="en-US"/>
        </w:rPr>
        <w:t xml:space="preserve"> dijalani dengan pelayanan secara berbarengan</w:t>
      </w:r>
      <w:r w:rsidR="002175DD">
        <w:rPr>
          <w:rFonts w:ascii="Times New Roman" w:eastAsia="Times New Roman" w:hAnsi="Times New Roman" w:cs="Times New Roman"/>
          <w:sz w:val="24"/>
          <w:szCs w:val="24"/>
          <w:lang w:val="en-US"/>
        </w:rPr>
        <w:t>. P</w:t>
      </w:r>
      <w:r w:rsidR="00C962E1">
        <w:rPr>
          <w:rFonts w:ascii="Times New Roman" w:eastAsia="Times New Roman" w:hAnsi="Times New Roman" w:cs="Times New Roman"/>
          <w:sz w:val="24"/>
          <w:szCs w:val="24"/>
          <w:lang w:val="en-US"/>
        </w:rPr>
        <w:t xml:space="preserve">elayanan dan pekerjaan </w:t>
      </w:r>
      <w:r w:rsidR="002175DD">
        <w:rPr>
          <w:rFonts w:ascii="Times New Roman" w:eastAsia="Times New Roman" w:hAnsi="Times New Roman" w:cs="Times New Roman"/>
          <w:sz w:val="24"/>
          <w:szCs w:val="24"/>
          <w:lang w:val="en-US"/>
        </w:rPr>
        <w:t xml:space="preserve">tidak dapat </w:t>
      </w:r>
      <w:r w:rsidR="00C962E1">
        <w:rPr>
          <w:rFonts w:ascii="Times New Roman" w:eastAsia="Times New Roman" w:hAnsi="Times New Roman" w:cs="Times New Roman"/>
          <w:sz w:val="24"/>
          <w:szCs w:val="24"/>
          <w:lang w:val="en-US"/>
        </w:rPr>
        <w:t>di</w:t>
      </w:r>
      <w:r w:rsidR="0048610B">
        <w:rPr>
          <w:rFonts w:ascii="Times New Roman" w:eastAsia="Times New Roman" w:hAnsi="Times New Roman" w:cs="Times New Roman"/>
          <w:sz w:val="24"/>
          <w:szCs w:val="24"/>
          <w:lang w:val="en-US"/>
        </w:rPr>
        <w:t xml:space="preserve">jalani Bersama </w:t>
      </w:r>
      <w:r w:rsidR="002175DD">
        <w:rPr>
          <w:rFonts w:ascii="Times New Roman" w:eastAsia="Times New Roman" w:hAnsi="Times New Roman" w:cs="Times New Roman"/>
          <w:sz w:val="24"/>
          <w:szCs w:val="24"/>
          <w:lang w:val="en-US"/>
        </w:rPr>
        <w:t>karena itu terjadi</w:t>
      </w:r>
      <w:r w:rsidR="0048610B">
        <w:rPr>
          <w:rFonts w:ascii="Times New Roman" w:eastAsia="Times New Roman" w:hAnsi="Times New Roman" w:cs="Times New Roman"/>
          <w:sz w:val="24"/>
          <w:szCs w:val="24"/>
          <w:lang w:val="en-US"/>
        </w:rPr>
        <w:t xml:space="preserve"> penolakan dan ketidaksetujuan</w:t>
      </w:r>
      <w:r w:rsidR="002175DD">
        <w:rPr>
          <w:rFonts w:ascii="Times New Roman" w:eastAsia="Times New Roman" w:hAnsi="Times New Roman" w:cs="Times New Roman"/>
          <w:sz w:val="24"/>
          <w:szCs w:val="24"/>
          <w:lang w:val="en-US"/>
        </w:rPr>
        <w:t xml:space="preserve"> di kalangan orang percaya</w:t>
      </w:r>
      <w:r w:rsidR="0048610B">
        <w:rPr>
          <w:rFonts w:ascii="Times New Roman" w:eastAsia="Times New Roman" w:hAnsi="Times New Roman" w:cs="Times New Roman"/>
          <w:sz w:val="24"/>
          <w:szCs w:val="24"/>
          <w:lang w:val="en-US"/>
        </w:rPr>
        <w:t>.</w:t>
      </w:r>
      <w:r w:rsidR="00864953">
        <w:rPr>
          <w:rFonts w:ascii="Times New Roman" w:eastAsia="Times New Roman" w:hAnsi="Times New Roman" w:cs="Times New Roman"/>
          <w:sz w:val="24"/>
          <w:szCs w:val="24"/>
          <w:lang w:val="en-US"/>
        </w:rPr>
        <w:t xml:space="preserve"> </w:t>
      </w:r>
      <w:r w:rsidR="0048610B">
        <w:rPr>
          <w:rFonts w:ascii="Times New Roman" w:eastAsia="Times New Roman" w:hAnsi="Times New Roman" w:cs="Times New Roman"/>
          <w:sz w:val="24"/>
          <w:szCs w:val="24"/>
          <w:lang w:val="en-US"/>
        </w:rPr>
        <w:t>Dalam kehidupan Kristen, t</w:t>
      </w:r>
      <w:r w:rsidR="00864953">
        <w:rPr>
          <w:rFonts w:ascii="Times New Roman" w:eastAsia="Times New Roman" w:hAnsi="Times New Roman" w:cs="Times New Roman"/>
          <w:sz w:val="24"/>
          <w:szCs w:val="24"/>
          <w:lang w:val="en-US"/>
        </w:rPr>
        <w:t>erdapat banyak</w:t>
      </w:r>
      <w:r w:rsidR="0048610B">
        <w:rPr>
          <w:rFonts w:ascii="Times New Roman" w:eastAsia="Times New Roman" w:hAnsi="Times New Roman" w:cs="Times New Roman"/>
          <w:sz w:val="24"/>
          <w:szCs w:val="24"/>
          <w:lang w:val="en-US"/>
        </w:rPr>
        <w:t xml:space="preserve"> kontroversi dan</w:t>
      </w:r>
      <w:r w:rsidR="00864953">
        <w:rPr>
          <w:rFonts w:ascii="Times New Roman" w:eastAsia="Times New Roman" w:hAnsi="Times New Roman" w:cs="Times New Roman"/>
          <w:sz w:val="24"/>
          <w:szCs w:val="24"/>
          <w:lang w:val="en-US"/>
        </w:rPr>
        <w:t xml:space="preserve"> perde</w:t>
      </w:r>
      <w:r w:rsidR="002175DD">
        <w:rPr>
          <w:rFonts w:ascii="Times New Roman" w:eastAsia="Times New Roman" w:hAnsi="Times New Roman" w:cs="Times New Roman"/>
          <w:sz w:val="24"/>
          <w:szCs w:val="24"/>
          <w:lang w:val="en-US"/>
        </w:rPr>
        <w:t>b</w:t>
      </w:r>
      <w:r w:rsidR="00864953">
        <w:rPr>
          <w:rFonts w:ascii="Times New Roman" w:eastAsia="Times New Roman" w:hAnsi="Times New Roman" w:cs="Times New Roman"/>
          <w:sz w:val="24"/>
          <w:szCs w:val="24"/>
          <w:lang w:val="en-US"/>
        </w:rPr>
        <w:t xml:space="preserve">atan </w:t>
      </w:r>
      <w:r w:rsidR="0048610B">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etika</w:t>
      </w:r>
      <w:r w:rsidR="00864953">
        <w:rPr>
          <w:rFonts w:ascii="Times New Roman" w:eastAsia="Times New Roman" w:hAnsi="Times New Roman" w:cs="Times New Roman"/>
          <w:sz w:val="24"/>
          <w:szCs w:val="24"/>
          <w:lang w:val="en-US"/>
        </w:rPr>
        <w:t xml:space="preserve"> membahas tentang</w:t>
      </w:r>
      <w:r w:rsidR="0048610B">
        <w:rPr>
          <w:rFonts w:ascii="Times New Roman" w:eastAsia="Times New Roman" w:hAnsi="Times New Roman" w:cs="Times New Roman"/>
          <w:sz w:val="24"/>
          <w:szCs w:val="24"/>
          <w:lang w:val="en-US"/>
        </w:rPr>
        <w:t xml:space="preserve"> pekerjaan dan pelayanan yang dihidup</w:t>
      </w:r>
      <w:r w:rsidR="002175DD">
        <w:rPr>
          <w:rFonts w:ascii="Times New Roman" w:eastAsia="Times New Roman" w:hAnsi="Times New Roman" w:cs="Times New Roman"/>
          <w:sz w:val="24"/>
          <w:szCs w:val="24"/>
          <w:lang w:val="en-US"/>
        </w:rPr>
        <w:t>i</w:t>
      </w:r>
      <w:r w:rsidR="0048610B">
        <w:rPr>
          <w:rFonts w:ascii="Times New Roman" w:eastAsia="Times New Roman" w:hAnsi="Times New Roman" w:cs="Times New Roman"/>
          <w:sz w:val="24"/>
          <w:szCs w:val="24"/>
          <w:lang w:val="en-US"/>
        </w:rPr>
        <w:t xml:space="preserve"> secara bersamaan. Hal ini menimbulkan dilema tentang </w:t>
      </w:r>
      <w:r w:rsidR="00864953">
        <w:rPr>
          <w:rFonts w:ascii="Times New Roman" w:eastAsia="Times New Roman" w:hAnsi="Times New Roman" w:cs="Times New Roman"/>
          <w:sz w:val="24"/>
          <w:szCs w:val="24"/>
          <w:lang w:val="en-US"/>
        </w:rPr>
        <w:t xml:space="preserve">boleh atau tidaknya para pendeta bekerja </w:t>
      </w:r>
      <w:r>
        <w:rPr>
          <w:rFonts w:ascii="Times New Roman" w:eastAsia="Times New Roman" w:hAnsi="Times New Roman" w:cs="Times New Roman"/>
          <w:sz w:val="24"/>
          <w:szCs w:val="24"/>
          <w:lang w:val="en-US"/>
        </w:rPr>
        <w:t>ditinjau dari perspektif sekuler maupun rohani.</w:t>
      </w:r>
      <w:r w:rsidR="00864953">
        <w:rPr>
          <w:rFonts w:ascii="Times New Roman" w:eastAsia="Times New Roman" w:hAnsi="Times New Roman" w:cs="Times New Roman"/>
          <w:sz w:val="24"/>
          <w:szCs w:val="24"/>
          <w:lang w:val="en-US"/>
        </w:rPr>
        <w:t xml:space="preserve"> </w:t>
      </w:r>
      <w:r w:rsidR="004F5994">
        <w:rPr>
          <w:rFonts w:ascii="Times New Roman" w:eastAsia="Times New Roman" w:hAnsi="Times New Roman" w:cs="Times New Roman"/>
          <w:sz w:val="24"/>
          <w:szCs w:val="24"/>
          <w:lang w:val="en-US"/>
        </w:rPr>
        <w:t xml:space="preserve">Dalam pernyataan Eusebius sebagaimana dikutip oleh Deffinbaugh menyatakan bahwa, </w:t>
      </w:r>
    </w:p>
    <w:p w14:paraId="352FAE77" w14:textId="7D8AE92D" w:rsidR="00CB558B" w:rsidRDefault="004F5994" w:rsidP="00FC6DA2">
      <w:pPr>
        <w:spacing w:after="0" w:line="300" w:lineRule="auto"/>
        <w:ind w:left="720"/>
        <w:jc w:val="both"/>
        <w:rPr>
          <w:rFonts w:ascii="Times New Roman" w:eastAsia="Times New Roman" w:hAnsi="Times New Roman" w:cs="Times New Roman"/>
          <w:lang w:val="en-US"/>
        </w:rPr>
      </w:pPr>
      <w:r w:rsidRPr="004F5994">
        <w:rPr>
          <w:rFonts w:ascii="Times New Roman" w:eastAsia="Times New Roman" w:hAnsi="Times New Roman" w:cs="Times New Roman"/>
          <w:lang w:val="en-US"/>
        </w:rPr>
        <w:t xml:space="preserve">Dua </w:t>
      </w:r>
      <w:proofErr w:type="gramStart"/>
      <w:r w:rsidRPr="004F5994">
        <w:rPr>
          <w:rFonts w:ascii="Times New Roman" w:eastAsia="Times New Roman" w:hAnsi="Times New Roman" w:cs="Times New Roman"/>
          <w:lang w:val="en-US"/>
        </w:rPr>
        <w:t>cara</w:t>
      </w:r>
      <w:proofErr w:type="gramEnd"/>
      <w:r w:rsidRPr="004F5994">
        <w:rPr>
          <w:rFonts w:ascii="Times New Roman" w:eastAsia="Times New Roman" w:hAnsi="Times New Roman" w:cs="Times New Roman"/>
          <w:lang w:val="en-US"/>
        </w:rPr>
        <w:t xml:space="preserve"> hidup diberikan oleh hukum Kristus kepada Gereja-Nya. Yang satu di atas alam, dan di luar kehidupan manusia biasa</w:t>
      </w:r>
      <w:r w:rsidR="004C3D91">
        <w:rPr>
          <w:rFonts w:ascii="Times New Roman" w:eastAsia="Times New Roman" w:hAnsi="Times New Roman" w:cs="Times New Roman"/>
          <w:lang w:val="en-US"/>
        </w:rPr>
        <w:t xml:space="preserve">… </w:t>
      </w:r>
      <w:r w:rsidRPr="004F5994">
        <w:rPr>
          <w:rFonts w:ascii="Times New Roman" w:eastAsia="Times New Roman" w:hAnsi="Times New Roman" w:cs="Times New Roman"/>
          <w:lang w:val="en-US"/>
        </w:rPr>
        <w:t>Sepenuhnya dan secara permanen terpisah dari kehidupan umum umat manusia, ia mengabdikan dirinya hanya untuk melayani Tuhan ... Demikianlah bentuk kehidupan Kristiani yang sempurna. Dan yang lainnya, lebih rendah hati, lebih manusiawi, mengizinkan manusia untuk ... memiliki pikiran untuk bertani, dan berdagang, dan kepentingan lain yang lebih sekuler serta untuk agama. Dan semacam kesalehan kelas dua dikaitkan dengan merek.</w:t>
      </w:r>
      <w:r w:rsidR="004E3009">
        <w:rPr>
          <w:rStyle w:val="FootnoteReference"/>
          <w:rFonts w:ascii="Times New Roman" w:eastAsia="Times New Roman" w:hAnsi="Times New Roman" w:cs="Times New Roman"/>
          <w:lang w:val="en-US"/>
        </w:rPr>
        <w:footnoteReference w:id="1"/>
      </w:r>
    </w:p>
    <w:p w14:paraId="425E00B6" w14:textId="77777777" w:rsidR="00E957FC" w:rsidRPr="00E957FC" w:rsidRDefault="00E957FC" w:rsidP="00FC6DA2">
      <w:pPr>
        <w:spacing w:after="0" w:line="300" w:lineRule="auto"/>
        <w:ind w:left="720"/>
        <w:jc w:val="both"/>
        <w:rPr>
          <w:rFonts w:ascii="Times New Roman" w:eastAsia="Times New Roman" w:hAnsi="Times New Roman" w:cs="Times New Roman"/>
          <w:sz w:val="8"/>
          <w:szCs w:val="8"/>
          <w:lang w:val="en-US"/>
        </w:rPr>
      </w:pPr>
    </w:p>
    <w:p w14:paraId="7C0AC598" w14:textId="1A507EF3" w:rsidR="00A62542" w:rsidRDefault="00FA7AA1"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Persoalan muncul Ketika</w:t>
      </w:r>
      <w:r w:rsidR="006B1207">
        <w:rPr>
          <w:rFonts w:ascii="Times New Roman" w:eastAsia="Times New Roman" w:hAnsi="Times New Roman" w:cs="Times New Roman"/>
          <w:sz w:val="24"/>
          <w:szCs w:val="24"/>
          <w:lang w:val="en-US"/>
        </w:rPr>
        <w:t xml:space="preserve"> orang mulai membedakan pekerjaan dan pelayanan merupakan dua hal yang berbeda dan tidak dapat dijalani oleh pribadi yang </w:t>
      </w:r>
      <w:proofErr w:type="gramStart"/>
      <w:r w:rsidR="006B1207">
        <w:rPr>
          <w:rFonts w:ascii="Times New Roman" w:eastAsia="Times New Roman" w:hAnsi="Times New Roman" w:cs="Times New Roman"/>
          <w:sz w:val="24"/>
          <w:szCs w:val="24"/>
          <w:lang w:val="en-US"/>
        </w:rPr>
        <w:t>sama</w:t>
      </w:r>
      <w:proofErr w:type="gramEnd"/>
      <w:r w:rsidR="006B1207">
        <w:rPr>
          <w:rFonts w:ascii="Times New Roman" w:eastAsia="Times New Roman" w:hAnsi="Times New Roman" w:cs="Times New Roman"/>
          <w:sz w:val="24"/>
          <w:szCs w:val="24"/>
          <w:lang w:val="en-US"/>
        </w:rPr>
        <w:t xml:space="preserve"> secara bersamaan karena pelayanan itu sakral sedangkan pekerjaan itu duniawi.</w:t>
      </w:r>
      <w:r w:rsidR="004E3009">
        <w:rPr>
          <w:rStyle w:val="FootnoteReference"/>
          <w:rFonts w:ascii="Times New Roman" w:eastAsia="Times New Roman" w:hAnsi="Times New Roman" w:cs="Times New Roman"/>
          <w:sz w:val="24"/>
          <w:szCs w:val="24"/>
          <w:lang w:val="en-US"/>
        </w:rPr>
        <w:footnoteReference w:id="2"/>
      </w:r>
      <w:r>
        <w:rPr>
          <w:rFonts w:ascii="Times New Roman" w:eastAsia="Times New Roman" w:hAnsi="Times New Roman" w:cs="Times New Roman"/>
          <w:sz w:val="24"/>
          <w:szCs w:val="24"/>
          <w:lang w:val="en-US"/>
        </w:rPr>
        <w:t xml:space="preserve"> </w:t>
      </w:r>
      <w:r w:rsidR="006B1207">
        <w:rPr>
          <w:rFonts w:ascii="Times New Roman" w:eastAsia="Times New Roman" w:hAnsi="Times New Roman" w:cs="Times New Roman"/>
          <w:sz w:val="24"/>
          <w:szCs w:val="24"/>
          <w:lang w:val="en-US"/>
        </w:rPr>
        <w:t xml:space="preserve">Persoalan baru muncul lagi Ketika </w:t>
      </w:r>
      <w:r>
        <w:rPr>
          <w:rFonts w:ascii="Times New Roman" w:eastAsia="Times New Roman" w:hAnsi="Times New Roman" w:cs="Times New Roman"/>
          <w:sz w:val="24"/>
          <w:szCs w:val="24"/>
          <w:lang w:val="en-US"/>
        </w:rPr>
        <w:t xml:space="preserve">pelayanan di bawah tanggung jawab seorang pendeta tidak maju dan bertumbuh </w:t>
      </w:r>
      <w:r w:rsidR="006B1207">
        <w:rPr>
          <w:rFonts w:ascii="Times New Roman" w:eastAsia="Times New Roman" w:hAnsi="Times New Roman" w:cs="Times New Roman"/>
          <w:sz w:val="24"/>
          <w:szCs w:val="24"/>
          <w:lang w:val="en-US"/>
        </w:rPr>
        <w:t>sehingga</w:t>
      </w:r>
      <w:r>
        <w:rPr>
          <w:rFonts w:ascii="Times New Roman" w:eastAsia="Times New Roman" w:hAnsi="Times New Roman" w:cs="Times New Roman"/>
          <w:sz w:val="24"/>
          <w:szCs w:val="24"/>
          <w:lang w:val="en-US"/>
        </w:rPr>
        <w:t xml:space="preserve"> menyebabkan gereja lo</w:t>
      </w:r>
      <w:r w:rsidR="00B00EED">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 xml:space="preserve">al tidak sanggup </w:t>
      </w:r>
      <w:proofErr w:type="gramStart"/>
      <w:r>
        <w:rPr>
          <w:rFonts w:ascii="Times New Roman" w:eastAsia="Times New Roman" w:hAnsi="Times New Roman" w:cs="Times New Roman"/>
          <w:sz w:val="24"/>
          <w:szCs w:val="24"/>
          <w:lang w:val="en-US"/>
        </w:rPr>
        <w:t>menopang  kehidupan</w:t>
      </w:r>
      <w:proofErr w:type="gramEnd"/>
      <w:r>
        <w:rPr>
          <w:rFonts w:ascii="Times New Roman" w:eastAsia="Times New Roman" w:hAnsi="Times New Roman" w:cs="Times New Roman"/>
          <w:sz w:val="24"/>
          <w:szCs w:val="24"/>
          <w:lang w:val="en-US"/>
        </w:rPr>
        <w:t xml:space="preserve"> para pengerja di gereja termasuk para pendetan dan keluarganya secara memadai</w:t>
      </w:r>
      <w:r w:rsidR="00B00EED">
        <w:rPr>
          <w:rFonts w:ascii="Times New Roman" w:eastAsia="Times New Roman" w:hAnsi="Times New Roman" w:cs="Times New Roman"/>
          <w:sz w:val="24"/>
          <w:szCs w:val="24"/>
          <w:lang w:val="en-US"/>
        </w:rPr>
        <w:t xml:space="preserve"> sedangkan mereka tidak dibolehkan bekerja</w:t>
      </w:r>
      <w:r>
        <w:rPr>
          <w:rFonts w:ascii="Times New Roman" w:eastAsia="Times New Roman" w:hAnsi="Times New Roman" w:cs="Times New Roman"/>
          <w:sz w:val="24"/>
          <w:szCs w:val="24"/>
          <w:lang w:val="en-US"/>
        </w:rPr>
        <w:t xml:space="preserve">. </w:t>
      </w:r>
    </w:p>
    <w:p w14:paraId="27D2B480" w14:textId="66CF312E" w:rsidR="00A62542" w:rsidRDefault="006B1207"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 samping itu terdapat </w:t>
      </w:r>
      <w:r w:rsidR="00B00EED">
        <w:rPr>
          <w:rFonts w:ascii="Times New Roman" w:eastAsia="Times New Roman" w:hAnsi="Times New Roman" w:cs="Times New Roman"/>
          <w:sz w:val="24"/>
          <w:szCs w:val="24"/>
          <w:lang w:val="en-US"/>
        </w:rPr>
        <w:t xml:space="preserve">persoalan semakin </w:t>
      </w:r>
      <w:r>
        <w:rPr>
          <w:rFonts w:ascii="Times New Roman" w:eastAsia="Times New Roman" w:hAnsi="Times New Roman" w:cs="Times New Roman"/>
          <w:sz w:val="24"/>
          <w:szCs w:val="24"/>
          <w:lang w:val="en-US"/>
        </w:rPr>
        <w:t xml:space="preserve">rumit dan </w:t>
      </w:r>
      <w:r w:rsidR="00B00EED">
        <w:rPr>
          <w:rFonts w:ascii="Times New Roman" w:eastAsia="Times New Roman" w:hAnsi="Times New Roman" w:cs="Times New Roman"/>
          <w:sz w:val="24"/>
          <w:szCs w:val="24"/>
          <w:lang w:val="en-US"/>
        </w:rPr>
        <w:t xml:space="preserve">menjadi-jadi </w:t>
      </w:r>
      <w:r>
        <w:rPr>
          <w:rFonts w:ascii="Times New Roman" w:eastAsia="Times New Roman" w:hAnsi="Times New Roman" w:cs="Times New Roman"/>
          <w:sz w:val="24"/>
          <w:szCs w:val="24"/>
          <w:lang w:val="en-US"/>
        </w:rPr>
        <w:t>karena</w:t>
      </w:r>
      <w:r w:rsidR="00B00EED">
        <w:rPr>
          <w:rFonts w:ascii="Times New Roman" w:eastAsia="Times New Roman" w:hAnsi="Times New Roman" w:cs="Times New Roman"/>
          <w:sz w:val="24"/>
          <w:szCs w:val="24"/>
          <w:lang w:val="en-US"/>
        </w:rPr>
        <w:t xml:space="preserve"> adanya </w:t>
      </w:r>
      <w:r w:rsidR="00B00EED">
        <w:rPr>
          <w:rFonts w:ascii="Times New Roman" w:eastAsia="Times New Roman" w:hAnsi="Times New Roman" w:cs="Times New Roman"/>
          <w:i/>
          <w:iCs/>
          <w:sz w:val="24"/>
          <w:szCs w:val="24"/>
          <w:lang w:val="en-US"/>
        </w:rPr>
        <w:t>force majeur</w:t>
      </w:r>
      <w:r w:rsidR="00B00EED">
        <w:rPr>
          <w:rFonts w:ascii="Times New Roman" w:eastAsia="Times New Roman" w:hAnsi="Times New Roman" w:cs="Times New Roman"/>
          <w:sz w:val="24"/>
          <w:szCs w:val="24"/>
          <w:lang w:val="en-US"/>
        </w:rPr>
        <w:t xml:space="preserve"> seperti pandemic Covid-19 yang secara “brutal” memporakporandakan bukan hanya perekonomian dan keuangan para pelayan Tuhan bahkan gereja dan jemaat itu sendiri sehingga mereka</w:t>
      </w:r>
      <w:r w:rsidR="00D539D0">
        <w:rPr>
          <w:rFonts w:ascii="Times New Roman" w:eastAsia="Times New Roman" w:hAnsi="Times New Roman" w:cs="Times New Roman"/>
          <w:sz w:val="24"/>
          <w:szCs w:val="24"/>
          <w:lang w:val="en-US"/>
        </w:rPr>
        <w:t xml:space="preserve"> – jemaat itu sendiri -</w:t>
      </w:r>
      <w:r w:rsidR="00B00EED">
        <w:rPr>
          <w:rFonts w:ascii="Times New Roman" w:eastAsia="Times New Roman" w:hAnsi="Times New Roman" w:cs="Times New Roman"/>
          <w:sz w:val="24"/>
          <w:szCs w:val="24"/>
          <w:lang w:val="en-US"/>
        </w:rPr>
        <w:t xml:space="preserve"> tidak lagi memiliki kemampuan untuk menopang kehidupan diri sendiri</w:t>
      </w:r>
      <w:r w:rsidR="00D539D0">
        <w:rPr>
          <w:rFonts w:ascii="Times New Roman" w:eastAsia="Times New Roman" w:hAnsi="Times New Roman" w:cs="Times New Roman"/>
          <w:sz w:val="24"/>
          <w:szCs w:val="24"/>
          <w:lang w:val="en-US"/>
        </w:rPr>
        <w:t xml:space="preserve"> dan keluarganya,</w:t>
      </w:r>
      <w:r w:rsidR="00B00EED">
        <w:rPr>
          <w:rFonts w:ascii="Times New Roman" w:eastAsia="Times New Roman" w:hAnsi="Times New Roman" w:cs="Times New Roman"/>
          <w:sz w:val="24"/>
          <w:szCs w:val="24"/>
          <w:lang w:val="en-US"/>
        </w:rPr>
        <w:t xml:space="preserve"> apa lagi gereja dan para pengerja yang ada di dalamnya. </w:t>
      </w:r>
      <w:r>
        <w:rPr>
          <w:rFonts w:ascii="Times New Roman" w:eastAsia="Times New Roman" w:hAnsi="Times New Roman" w:cs="Times New Roman"/>
          <w:sz w:val="24"/>
          <w:szCs w:val="24"/>
          <w:lang w:val="en-US"/>
        </w:rPr>
        <w:t>Hal ini menimbulkan pertanyaan m</w:t>
      </w:r>
      <w:r w:rsidR="00B00EED">
        <w:rPr>
          <w:rFonts w:ascii="Times New Roman" w:eastAsia="Times New Roman" w:hAnsi="Times New Roman" w:cs="Times New Roman"/>
          <w:sz w:val="24"/>
          <w:szCs w:val="24"/>
          <w:lang w:val="en-US"/>
        </w:rPr>
        <w:t>asihkah para pengerja di gereja dilarang untuk bekerja sedangkan keluarga mereka memiliki kebutuhan yang harus dipenuhi</w:t>
      </w:r>
      <w:r w:rsidR="00A24D6A">
        <w:rPr>
          <w:rFonts w:ascii="Times New Roman" w:eastAsia="Times New Roman" w:hAnsi="Times New Roman" w:cs="Times New Roman"/>
          <w:sz w:val="24"/>
          <w:szCs w:val="24"/>
          <w:lang w:val="en-US"/>
        </w:rPr>
        <w:t>?</w:t>
      </w:r>
      <w:r w:rsidR="00D539D0">
        <w:rPr>
          <w:rFonts w:ascii="Times New Roman" w:eastAsia="Times New Roman" w:hAnsi="Times New Roman" w:cs="Times New Roman"/>
          <w:sz w:val="24"/>
          <w:szCs w:val="24"/>
          <w:lang w:val="en-US"/>
        </w:rPr>
        <w:t xml:space="preserve"> </w:t>
      </w:r>
      <w:r w:rsidR="00A24D6A">
        <w:rPr>
          <w:rFonts w:ascii="Times New Roman" w:eastAsia="Times New Roman" w:hAnsi="Times New Roman" w:cs="Times New Roman"/>
          <w:sz w:val="24"/>
          <w:szCs w:val="24"/>
          <w:lang w:val="en-US"/>
        </w:rPr>
        <w:t>Benarlah</w:t>
      </w:r>
      <w:r w:rsidR="009C353D">
        <w:rPr>
          <w:rFonts w:ascii="Times New Roman" w:eastAsia="Times New Roman" w:hAnsi="Times New Roman" w:cs="Times New Roman"/>
          <w:sz w:val="24"/>
          <w:szCs w:val="24"/>
          <w:lang w:val="en-US"/>
        </w:rPr>
        <w:t xml:space="preserve"> pekerjaan dan pelayanan</w:t>
      </w:r>
      <w:r w:rsidR="00A24D6A">
        <w:rPr>
          <w:rFonts w:ascii="Times New Roman" w:eastAsia="Times New Roman" w:hAnsi="Times New Roman" w:cs="Times New Roman"/>
          <w:sz w:val="24"/>
          <w:szCs w:val="24"/>
          <w:lang w:val="en-US"/>
        </w:rPr>
        <w:t xml:space="preserve"> tidak dapat</w:t>
      </w:r>
      <w:r w:rsidR="0016580D">
        <w:rPr>
          <w:rFonts w:ascii="Times New Roman" w:eastAsia="Times New Roman" w:hAnsi="Times New Roman" w:cs="Times New Roman"/>
          <w:sz w:val="24"/>
          <w:szCs w:val="24"/>
          <w:lang w:val="en-US"/>
        </w:rPr>
        <w:t xml:space="preserve"> ini </w:t>
      </w:r>
      <w:r w:rsidR="009C353D">
        <w:rPr>
          <w:rFonts w:ascii="Times New Roman" w:eastAsia="Times New Roman" w:hAnsi="Times New Roman" w:cs="Times New Roman"/>
          <w:sz w:val="24"/>
          <w:szCs w:val="24"/>
          <w:lang w:val="en-US"/>
        </w:rPr>
        <w:t xml:space="preserve">dapat dijalani </w:t>
      </w:r>
      <w:r w:rsidR="0016580D">
        <w:rPr>
          <w:rFonts w:ascii="Times New Roman" w:eastAsia="Times New Roman" w:hAnsi="Times New Roman" w:cs="Times New Roman"/>
          <w:sz w:val="24"/>
          <w:szCs w:val="24"/>
          <w:lang w:val="en-US"/>
        </w:rPr>
        <w:t xml:space="preserve">Bersama? </w:t>
      </w:r>
    </w:p>
    <w:p w14:paraId="624AF3A9" w14:textId="59636B97" w:rsidR="009C353D" w:rsidRDefault="0016580D"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Sifat dan sikap pro dan kontra terjadi karena </w:t>
      </w:r>
      <w:r w:rsidR="009C353D">
        <w:rPr>
          <w:rFonts w:ascii="Times New Roman" w:eastAsia="Times New Roman" w:hAnsi="Times New Roman" w:cs="Times New Roman"/>
          <w:sz w:val="24"/>
          <w:szCs w:val="24"/>
          <w:lang w:val="en-US"/>
        </w:rPr>
        <w:t>didasar</w:t>
      </w:r>
      <w:r>
        <w:rPr>
          <w:rFonts w:ascii="Times New Roman" w:eastAsia="Times New Roman" w:hAnsi="Times New Roman" w:cs="Times New Roman"/>
          <w:sz w:val="24"/>
          <w:szCs w:val="24"/>
          <w:lang w:val="en-US"/>
        </w:rPr>
        <w:t>i</w:t>
      </w:r>
      <w:r w:rsidR="009C353D">
        <w:rPr>
          <w:rFonts w:ascii="Times New Roman" w:eastAsia="Times New Roman" w:hAnsi="Times New Roman" w:cs="Times New Roman"/>
          <w:sz w:val="24"/>
          <w:szCs w:val="24"/>
          <w:lang w:val="en-US"/>
        </w:rPr>
        <w:t xml:space="preserve"> oleh pemahaman yang kabur</w:t>
      </w:r>
      <w:r>
        <w:rPr>
          <w:rFonts w:ascii="Times New Roman" w:eastAsia="Times New Roman" w:hAnsi="Times New Roman" w:cs="Times New Roman"/>
          <w:sz w:val="24"/>
          <w:szCs w:val="24"/>
          <w:lang w:val="en-US"/>
        </w:rPr>
        <w:t>,</w:t>
      </w:r>
      <w:r w:rsidR="009C353D">
        <w:rPr>
          <w:rFonts w:ascii="Times New Roman" w:eastAsia="Times New Roman" w:hAnsi="Times New Roman" w:cs="Times New Roman"/>
          <w:sz w:val="24"/>
          <w:szCs w:val="24"/>
          <w:lang w:val="en-US"/>
        </w:rPr>
        <w:t xml:space="preserve"> karena ketidaksetujuan muncul akibat melihat bahwa orang yang bekerja di dunia rohani </w:t>
      </w:r>
      <w:r w:rsidR="009C353D">
        <w:rPr>
          <w:rFonts w:ascii="Times New Roman" w:eastAsia="Times New Roman" w:hAnsi="Times New Roman" w:cs="Times New Roman"/>
          <w:sz w:val="24"/>
          <w:szCs w:val="24"/>
          <w:lang w:val="en-US"/>
        </w:rPr>
        <w:lastRenderedPageBreak/>
        <w:t>tidak boleh bekerja di dunia sekuler tetapi jika terjadi sebaliknya dibolehkan.</w:t>
      </w:r>
      <w:r>
        <w:rPr>
          <w:rFonts w:ascii="Times New Roman" w:eastAsia="Times New Roman" w:hAnsi="Times New Roman" w:cs="Times New Roman"/>
          <w:sz w:val="24"/>
          <w:szCs w:val="24"/>
          <w:lang w:val="en-US"/>
        </w:rPr>
        <w:t xml:space="preserve"> </w:t>
      </w:r>
      <w:r w:rsidR="00D6631D">
        <w:rPr>
          <w:rFonts w:ascii="Times New Roman" w:eastAsia="Times New Roman" w:hAnsi="Times New Roman" w:cs="Times New Roman"/>
          <w:sz w:val="24"/>
          <w:szCs w:val="24"/>
          <w:lang w:val="en-US"/>
        </w:rPr>
        <w:t>Di tengah situasi dan keadaan seperti di atas</w:t>
      </w:r>
      <w:r>
        <w:rPr>
          <w:rFonts w:ascii="Times New Roman" w:eastAsia="Times New Roman" w:hAnsi="Times New Roman" w:cs="Times New Roman"/>
          <w:sz w:val="24"/>
          <w:szCs w:val="24"/>
          <w:lang w:val="en-US"/>
        </w:rPr>
        <w:t>lah</w:t>
      </w:r>
      <w:r w:rsidR="00D6631D">
        <w:rPr>
          <w:rFonts w:ascii="Times New Roman" w:eastAsia="Times New Roman" w:hAnsi="Times New Roman" w:cs="Times New Roman"/>
          <w:sz w:val="24"/>
          <w:szCs w:val="24"/>
          <w:lang w:val="en-US"/>
        </w:rPr>
        <w:t xml:space="preserve"> mang</w:t>
      </w:r>
      <w:r w:rsidR="00CE51CD">
        <w:rPr>
          <w:rFonts w:ascii="Times New Roman" w:eastAsia="Times New Roman" w:hAnsi="Times New Roman" w:cs="Times New Roman"/>
          <w:sz w:val="24"/>
          <w:szCs w:val="24"/>
          <w:lang w:val="en-US"/>
        </w:rPr>
        <w:t>a</w:t>
      </w:r>
      <w:r w:rsidR="00D6631D">
        <w:rPr>
          <w:rFonts w:ascii="Times New Roman" w:eastAsia="Times New Roman" w:hAnsi="Times New Roman" w:cs="Times New Roman"/>
          <w:sz w:val="24"/>
          <w:szCs w:val="24"/>
          <w:lang w:val="en-US"/>
        </w:rPr>
        <w:t>kibatkan muncul</w:t>
      </w:r>
      <w:r>
        <w:rPr>
          <w:rFonts w:ascii="Times New Roman" w:eastAsia="Times New Roman" w:hAnsi="Times New Roman" w:cs="Times New Roman"/>
          <w:sz w:val="24"/>
          <w:szCs w:val="24"/>
          <w:lang w:val="en-US"/>
        </w:rPr>
        <w:t>nya</w:t>
      </w:r>
      <w:r w:rsidR="00D6631D">
        <w:rPr>
          <w:rFonts w:ascii="Times New Roman" w:eastAsia="Times New Roman" w:hAnsi="Times New Roman" w:cs="Times New Roman"/>
          <w:sz w:val="24"/>
          <w:szCs w:val="24"/>
          <w:lang w:val="en-US"/>
        </w:rPr>
        <w:t xml:space="preserve"> pertanyaan boleh atau tidak,</w:t>
      </w:r>
      <w:r w:rsidR="00BA686C">
        <w:rPr>
          <w:rFonts w:ascii="Times New Roman" w:eastAsia="Times New Roman" w:hAnsi="Times New Roman" w:cs="Times New Roman"/>
          <w:sz w:val="24"/>
          <w:szCs w:val="24"/>
          <w:lang w:val="en-US"/>
        </w:rPr>
        <w:t xml:space="preserve"> sikap setuju atau menolak</w:t>
      </w:r>
      <w:r w:rsidR="00366B5E">
        <w:rPr>
          <w:rFonts w:ascii="Times New Roman" w:eastAsia="Times New Roman" w:hAnsi="Times New Roman" w:cs="Times New Roman"/>
          <w:sz w:val="24"/>
          <w:szCs w:val="24"/>
          <w:lang w:val="en-US"/>
        </w:rPr>
        <w:t xml:space="preserve"> bahkan pro dan kontra. </w:t>
      </w:r>
      <w:r w:rsidR="00CE51CD">
        <w:rPr>
          <w:rFonts w:ascii="Times New Roman" w:eastAsia="Times New Roman" w:hAnsi="Times New Roman" w:cs="Times New Roman"/>
          <w:sz w:val="24"/>
          <w:szCs w:val="24"/>
          <w:lang w:val="en-US"/>
        </w:rPr>
        <w:t xml:space="preserve">Beberapa orang membolehkan tetapi yang lain tidak. Beberapa menyatakan persetujuan sedangkan yang lain menolak. Di tengah persoalan pro dan kontra yang terjadi di dalam kehidupan orang percaya maka </w:t>
      </w:r>
      <w:r>
        <w:rPr>
          <w:rFonts w:ascii="Times New Roman" w:eastAsia="Times New Roman" w:hAnsi="Times New Roman" w:cs="Times New Roman"/>
          <w:sz w:val="24"/>
          <w:szCs w:val="24"/>
          <w:lang w:val="en-US"/>
        </w:rPr>
        <w:t>di</w:t>
      </w:r>
      <w:r w:rsidR="00CE51CD">
        <w:rPr>
          <w:rFonts w:ascii="Times New Roman" w:eastAsia="Times New Roman" w:hAnsi="Times New Roman" w:cs="Times New Roman"/>
          <w:sz w:val="24"/>
          <w:szCs w:val="24"/>
          <w:lang w:val="en-US"/>
        </w:rPr>
        <w:t>perlu</w:t>
      </w:r>
      <w:r>
        <w:rPr>
          <w:rFonts w:ascii="Times New Roman" w:eastAsia="Times New Roman" w:hAnsi="Times New Roman" w:cs="Times New Roman"/>
          <w:sz w:val="24"/>
          <w:szCs w:val="24"/>
          <w:lang w:val="en-US"/>
        </w:rPr>
        <w:t>kan</w:t>
      </w:r>
      <w:r w:rsidR="00CE51CD">
        <w:rPr>
          <w:rFonts w:ascii="Times New Roman" w:eastAsia="Times New Roman" w:hAnsi="Times New Roman" w:cs="Times New Roman"/>
          <w:sz w:val="24"/>
          <w:szCs w:val="24"/>
          <w:lang w:val="en-US"/>
        </w:rPr>
        <w:t xml:space="preserve"> </w:t>
      </w:r>
      <w:r w:rsidR="007A659E">
        <w:rPr>
          <w:rFonts w:ascii="Times New Roman" w:eastAsia="Times New Roman" w:hAnsi="Times New Roman" w:cs="Times New Roman"/>
          <w:sz w:val="24"/>
          <w:szCs w:val="24"/>
          <w:lang w:val="en-US"/>
        </w:rPr>
        <w:t xml:space="preserve">sebuah dasar yang jelas </w:t>
      </w:r>
      <w:r>
        <w:rPr>
          <w:rFonts w:ascii="Times New Roman" w:eastAsia="Times New Roman" w:hAnsi="Times New Roman" w:cs="Times New Roman"/>
          <w:sz w:val="24"/>
          <w:szCs w:val="24"/>
          <w:lang w:val="en-US"/>
        </w:rPr>
        <w:t>dan</w:t>
      </w:r>
      <w:r w:rsidR="00CE51CD">
        <w:rPr>
          <w:rFonts w:ascii="Times New Roman" w:eastAsia="Times New Roman" w:hAnsi="Times New Roman" w:cs="Times New Roman"/>
          <w:sz w:val="24"/>
          <w:szCs w:val="24"/>
          <w:lang w:val="en-US"/>
        </w:rPr>
        <w:t xml:space="preserve"> Alkitab</w:t>
      </w:r>
      <w:r>
        <w:rPr>
          <w:rFonts w:ascii="Times New Roman" w:eastAsia="Times New Roman" w:hAnsi="Times New Roman" w:cs="Times New Roman"/>
          <w:sz w:val="24"/>
          <w:szCs w:val="24"/>
          <w:lang w:val="en-US"/>
        </w:rPr>
        <w:t>iah</w:t>
      </w:r>
      <w:r w:rsidR="00CE51CD">
        <w:rPr>
          <w:rFonts w:ascii="Times New Roman" w:eastAsia="Times New Roman" w:hAnsi="Times New Roman" w:cs="Times New Roman"/>
          <w:sz w:val="24"/>
          <w:szCs w:val="24"/>
          <w:lang w:val="en-US"/>
        </w:rPr>
        <w:t xml:space="preserve"> mengenai hal ini.</w:t>
      </w:r>
      <w:r w:rsidR="007A659E">
        <w:rPr>
          <w:rFonts w:ascii="Times New Roman" w:eastAsia="Times New Roman" w:hAnsi="Times New Roman" w:cs="Times New Roman"/>
          <w:sz w:val="24"/>
          <w:szCs w:val="24"/>
          <w:lang w:val="en-US"/>
        </w:rPr>
        <w:t xml:space="preserve"> Untuk itulah, d</w:t>
      </w:r>
      <w:r w:rsidR="00BA686C">
        <w:rPr>
          <w:rFonts w:ascii="Times New Roman" w:eastAsia="Times New Roman" w:hAnsi="Times New Roman" w:cs="Times New Roman"/>
          <w:sz w:val="24"/>
          <w:szCs w:val="24"/>
          <w:lang w:val="en-US"/>
        </w:rPr>
        <w:t>alam tulisan ini akan dibahas tentang apakah dan bagaiman</w:t>
      </w:r>
      <w:r w:rsidR="007A659E">
        <w:rPr>
          <w:rFonts w:ascii="Times New Roman" w:eastAsia="Times New Roman" w:hAnsi="Times New Roman" w:cs="Times New Roman"/>
          <w:sz w:val="24"/>
          <w:szCs w:val="24"/>
          <w:lang w:val="en-US"/>
        </w:rPr>
        <w:t>a</w:t>
      </w:r>
      <w:r w:rsidR="00917832">
        <w:rPr>
          <w:rFonts w:ascii="Times New Roman" w:eastAsia="Times New Roman" w:hAnsi="Times New Roman" w:cs="Times New Roman"/>
          <w:sz w:val="24"/>
          <w:szCs w:val="24"/>
          <w:lang w:val="en-US"/>
        </w:rPr>
        <w:t xml:space="preserve"> perspektif Alkitab</w:t>
      </w:r>
      <w:r w:rsidR="00BA60A9">
        <w:rPr>
          <w:rFonts w:ascii="Times New Roman" w:eastAsia="Times New Roman" w:hAnsi="Times New Roman" w:cs="Times New Roman"/>
          <w:sz w:val="24"/>
          <w:szCs w:val="24"/>
          <w:lang w:val="en-US"/>
        </w:rPr>
        <w:t xml:space="preserve"> </w:t>
      </w:r>
      <w:r w:rsidR="007A659E">
        <w:rPr>
          <w:rFonts w:ascii="Times New Roman" w:eastAsia="Times New Roman" w:hAnsi="Times New Roman" w:cs="Times New Roman"/>
          <w:sz w:val="24"/>
          <w:szCs w:val="24"/>
          <w:lang w:val="en-US"/>
        </w:rPr>
        <w:t>yang sebenarnya tentang hal tersebut?</w:t>
      </w:r>
      <w:r w:rsidR="00917832">
        <w:rPr>
          <w:rFonts w:ascii="Times New Roman" w:eastAsia="Times New Roman" w:hAnsi="Times New Roman" w:cs="Times New Roman"/>
          <w:sz w:val="24"/>
          <w:szCs w:val="24"/>
          <w:lang w:val="en-US"/>
        </w:rPr>
        <w:t xml:space="preserve"> </w:t>
      </w:r>
    </w:p>
    <w:p w14:paraId="46A359B5" w14:textId="3AC84659" w:rsidR="00EF5734" w:rsidRDefault="00EF5734" w:rsidP="00FC6DA2">
      <w:pPr>
        <w:spacing w:after="0" w:line="300" w:lineRule="auto"/>
        <w:ind w:firstLine="720"/>
        <w:jc w:val="both"/>
        <w:rPr>
          <w:rFonts w:ascii="Times New Roman" w:eastAsia="Times New Roman" w:hAnsi="Times New Roman" w:cs="Times New Roman"/>
          <w:sz w:val="24"/>
          <w:szCs w:val="24"/>
        </w:rPr>
      </w:pPr>
    </w:p>
    <w:p w14:paraId="6038707F" w14:textId="0D82CB7D" w:rsidR="00EF5734" w:rsidRDefault="00BD343E" w:rsidP="00FC6DA2">
      <w:pPr>
        <w:pBdr>
          <w:top w:val="nil"/>
          <w:left w:val="nil"/>
          <w:bottom w:val="nil"/>
          <w:right w:val="nil"/>
          <w:between w:val="nil"/>
        </w:pBdr>
        <w:spacing w:after="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14:paraId="7040AE85" w14:textId="6B34B680" w:rsidR="00EF5734" w:rsidRDefault="002021E7" w:rsidP="00FC6DA2">
      <w:pPr>
        <w:spacing w:after="0" w:line="300" w:lineRule="auto"/>
        <w:ind w:firstLine="720"/>
        <w:jc w:val="both"/>
        <w:rPr>
          <w:rFonts w:ascii="Times New Roman" w:eastAsia="Times New Roman" w:hAnsi="Times New Roman" w:cs="Times New Roman"/>
          <w:sz w:val="24"/>
          <w:szCs w:val="24"/>
        </w:rPr>
      </w:pPr>
      <w:r w:rsidRPr="00FC6DA2">
        <w:rPr>
          <w:rFonts w:ascii="Times New Roman" w:eastAsia="Times New Roman" w:hAnsi="Times New Roman" w:cs="Times New Roman"/>
          <w:sz w:val="24"/>
          <w:szCs w:val="24"/>
        </w:rPr>
        <w:t xml:space="preserve">Penelitian ini </w:t>
      </w:r>
      <w:r w:rsidR="00681CEB" w:rsidRPr="00FC6DA2">
        <w:rPr>
          <w:rFonts w:ascii="Times New Roman" w:eastAsia="Times New Roman" w:hAnsi="Times New Roman" w:cs="Times New Roman"/>
          <w:sz w:val="24"/>
          <w:szCs w:val="24"/>
        </w:rPr>
        <w:t>menggunakan pendekatan ilmiah yang dikenal sebagai metode kualitatif</w:t>
      </w:r>
      <w:r w:rsidR="00322430" w:rsidRPr="00FC6DA2">
        <w:rPr>
          <w:rFonts w:ascii="Times New Roman" w:eastAsia="Times New Roman" w:hAnsi="Times New Roman" w:cs="Times New Roman"/>
          <w:sz w:val="24"/>
          <w:szCs w:val="24"/>
        </w:rPr>
        <w:t xml:space="preserve"> karena bertujuan untuk “memahami fenomena tentang apa yang dialami oleh subyek penelitian … secara holistik, dan dengan cara deskriptif dalam bentuk kata-kata dan </w:t>
      </w:r>
      <w:r w:rsidR="00AD48DC" w:rsidRPr="00FC6DA2">
        <w:rPr>
          <w:rFonts w:ascii="Times New Roman" w:eastAsia="Times New Roman" w:hAnsi="Times New Roman" w:cs="Times New Roman"/>
          <w:sz w:val="24"/>
          <w:szCs w:val="24"/>
        </w:rPr>
        <w:t>b</w:t>
      </w:r>
      <w:r w:rsidR="00322430" w:rsidRPr="00FC6DA2">
        <w:rPr>
          <w:rFonts w:ascii="Times New Roman" w:eastAsia="Times New Roman" w:hAnsi="Times New Roman" w:cs="Times New Roman"/>
          <w:sz w:val="24"/>
          <w:szCs w:val="24"/>
        </w:rPr>
        <w:t>ahasa, pada suatu konteks khusus yang alamiah dan dengan memanfaatkan berbagai metode alamiah.”</w:t>
      </w:r>
      <w:r w:rsidR="00097769">
        <w:rPr>
          <w:rStyle w:val="FootnoteReference"/>
          <w:rFonts w:ascii="Times New Roman" w:eastAsia="Times New Roman" w:hAnsi="Times New Roman" w:cs="Times New Roman"/>
          <w:sz w:val="24"/>
          <w:szCs w:val="24"/>
        </w:rPr>
        <w:footnoteReference w:id="3"/>
      </w:r>
      <w:r w:rsidR="00681CEB" w:rsidRPr="00FC6DA2">
        <w:rPr>
          <w:rFonts w:ascii="Times New Roman" w:eastAsia="Times New Roman" w:hAnsi="Times New Roman" w:cs="Times New Roman"/>
          <w:sz w:val="24"/>
          <w:szCs w:val="24"/>
        </w:rPr>
        <w:t xml:space="preserve"> </w:t>
      </w:r>
      <w:r w:rsidR="00AD48DC">
        <w:rPr>
          <w:rFonts w:ascii="Times New Roman" w:eastAsia="Times New Roman" w:hAnsi="Times New Roman" w:cs="Times New Roman"/>
          <w:sz w:val="24"/>
          <w:szCs w:val="24"/>
          <w:lang w:val="en-US"/>
        </w:rPr>
        <w:t>M</w:t>
      </w:r>
      <w:r w:rsidR="00322430">
        <w:rPr>
          <w:rFonts w:ascii="Times New Roman" w:eastAsia="Times New Roman" w:hAnsi="Times New Roman" w:cs="Times New Roman"/>
          <w:sz w:val="24"/>
          <w:szCs w:val="24"/>
          <w:lang w:val="en-US"/>
        </w:rPr>
        <w:t>etode kualitatif berupaya untuk mengumpulkan</w:t>
      </w:r>
      <w:r w:rsidR="00F16200">
        <w:rPr>
          <w:rFonts w:ascii="Times New Roman" w:eastAsia="Times New Roman" w:hAnsi="Times New Roman" w:cs="Times New Roman"/>
          <w:sz w:val="24"/>
          <w:szCs w:val="24"/>
          <w:lang w:val="en-US"/>
        </w:rPr>
        <w:t xml:space="preserve"> </w:t>
      </w:r>
      <w:r w:rsidR="00322430">
        <w:rPr>
          <w:rFonts w:ascii="Times New Roman" w:eastAsia="Times New Roman" w:hAnsi="Times New Roman" w:cs="Times New Roman"/>
          <w:sz w:val="24"/>
          <w:szCs w:val="24"/>
          <w:lang w:val="en-US"/>
        </w:rPr>
        <w:t>data dan menganalisa data yang bersifat naratif sehingga mendapatkan data yang kaya, informas</w:t>
      </w:r>
      <w:r w:rsidR="005A3519">
        <w:rPr>
          <w:rFonts w:ascii="Times New Roman" w:eastAsia="Times New Roman" w:hAnsi="Times New Roman" w:cs="Times New Roman"/>
          <w:sz w:val="24"/>
          <w:szCs w:val="24"/>
          <w:lang w:val="en-US"/>
        </w:rPr>
        <w:t xml:space="preserve">i yang mendalam tentang isu atau masalah yang </w:t>
      </w:r>
      <w:proofErr w:type="gramStart"/>
      <w:r w:rsidR="005A3519">
        <w:rPr>
          <w:rFonts w:ascii="Times New Roman" w:eastAsia="Times New Roman" w:hAnsi="Times New Roman" w:cs="Times New Roman"/>
          <w:sz w:val="24"/>
          <w:szCs w:val="24"/>
          <w:lang w:val="en-US"/>
        </w:rPr>
        <w:t>akan</w:t>
      </w:r>
      <w:proofErr w:type="gramEnd"/>
      <w:r w:rsidR="005A3519">
        <w:rPr>
          <w:rFonts w:ascii="Times New Roman" w:eastAsia="Times New Roman" w:hAnsi="Times New Roman" w:cs="Times New Roman"/>
          <w:sz w:val="24"/>
          <w:szCs w:val="24"/>
          <w:lang w:val="en-US"/>
        </w:rPr>
        <w:t xml:space="preserve"> dipecahkan.</w:t>
      </w:r>
      <w:r w:rsidR="00097769">
        <w:rPr>
          <w:rStyle w:val="FootnoteReference"/>
          <w:rFonts w:ascii="Times New Roman" w:eastAsia="Times New Roman" w:hAnsi="Times New Roman" w:cs="Times New Roman"/>
          <w:sz w:val="24"/>
          <w:szCs w:val="24"/>
          <w:lang w:val="en-US"/>
        </w:rPr>
        <w:footnoteReference w:id="4"/>
      </w:r>
      <w:r w:rsidR="005A3519">
        <w:rPr>
          <w:rFonts w:ascii="Times New Roman" w:eastAsia="Times New Roman" w:hAnsi="Times New Roman" w:cs="Times New Roman"/>
          <w:sz w:val="24"/>
          <w:szCs w:val="24"/>
          <w:lang w:val="en-US"/>
        </w:rPr>
        <w:t xml:space="preserve"> Untuk itulah sebagai titik awal penelitian dilaksanakan s</w:t>
      </w:r>
      <w:r w:rsidR="00681CEB">
        <w:rPr>
          <w:rFonts w:ascii="Times New Roman" w:eastAsia="Times New Roman" w:hAnsi="Times New Roman" w:cs="Times New Roman"/>
          <w:sz w:val="24"/>
          <w:szCs w:val="24"/>
          <w:lang w:val="en-US"/>
        </w:rPr>
        <w:t>tudi Pustaka (</w:t>
      </w:r>
      <w:r w:rsidR="00681CEB">
        <w:rPr>
          <w:rFonts w:ascii="Times New Roman" w:eastAsia="Times New Roman" w:hAnsi="Times New Roman" w:cs="Times New Roman"/>
          <w:i/>
          <w:iCs/>
          <w:sz w:val="24"/>
          <w:szCs w:val="24"/>
          <w:lang w:val="en-US"/>
        </w:rPr>
        <w:t>library research</w:t>
      </w:r>
      <w:r w:rsidR="00681CEB">
        <w:rPr>
          <w:rFonts w:ascii="Times New Roman" w:eastAsia="Times New Roman" w:hAnsi="Times New Roman" w:cs="Times New Roman"/>
          <w:sz w:val="24"/>
          <w:szCs w:val="24"/>
          <w:lang w:val="en-US"/>
        </w:rPr>
        <w:t>)</w:t>
      </w:r>
      <w:r w:rsidR="005A3519">
        <w:rPr>
          <w:rFonts w:ascii="Times New Roman" w:eastAsia="Times New Roman" w:hAnsi="Times New Roman" w:cs="Times New Roman"/>
          <w:sz w:val="24"/>
          <w:szCs w:val="24"/>
          <w:lang w:val="en-US"/>
        </w:rPr>
        <w:t xml:space="preserve"> dibarengi </w:t>
      </w:r>
      <w:r w:rsidR="00B46A6C">
        <w:rPr>
          <w:rFonts w:ascii="Times New Roman" w:eastAsia="Times New Roman" w:hAnsi="Times New Roman" w:cs="Times New Roman"/>
          <w:sz w:val="24"/>
          <w:szCs w:val="24"/>
          <w:lang w:val="en-US"/>
        </w:rPr>
        <w:t xml:space="preserve">dan ditindak lanjutkan </w:t>
      </w:r>
      <w:r w:rsidR="005A3519">
        <w:rPr>
          <w:rFonts w:ascii="Times New Roman" w:eastAsia="Times New Roman" w:hAnsi="Times New Roman" w:cs="Times New Roman"/>
          <w:sz w:val="24"/>
          <w:szCs w:val="24"/>
          <w:lang w:val="en-US"/>
        </w:rPr>
        <w:t>dengan pengumpulan dan analisis keabsahan data berdasarkan analisis induktif dengan langkah-langkah sebagai berikut: observasi, interpretasi, dan implikasi</w:t>
      </w:r>
      <w:r w:rsidR="00681CEB">
        <w:rPr>
          <w:rFonts w:ascii="Times New Roman" w:eastAsia="Times New Roman" w:hAnsi="Times New Roman" w:cs="Times New Roman"/>
          <w:sz w:val="24"/>
          <w:szCs w:val="24"/>
          <w:lang w:val="en-US"/>
        </w:rPr>
        <w:t>.</w:t>
      </w:r>
      <w:r w:rsidR="0098689A">
        <w:rPr>
          <w:rStyle w:val="FootnoteReference"/>
          <w:rFonts w:ascii="Times New Roman" w:eastAsia="Times New Roman" w:hAnsi="Times New Roman" w:cs="Times New Roman"/>
          <w:sz w:val="24"/>
          <w:szCs w:val="24"/>
          <w:lang w:val="en-US"/>
        </w:rPr>
        <w:footnoteReference w:id="5"/>
      </w:r>
    </w:p>
    <w:p w14:paraId="7C742437" w14:textId="77777777" w:rsidR="00EF5734" w:rsidRDefault="00EF5734" w:rsidP="00FC6DA2">
      <w:pPr>
        <w:spacing w:after="0" w:line="300" w:lineRule="auto"/>
        <w:ind w:firstLine="720"/>
        <w:jc w:val="both"/>
        <w:rPr>
          <w:rFonts w:ascii="Times New Roman" w:eastAsia="Times New Roman" w:hAnsi="Times New Roman" w:cs="Times New Roman"/>
          <w:sz w:val="24"/>
          <w:szCs w:val="24"/>
        </w:rPr>
      </w:pPr>
    </w:p>
    <w:p w14:paraId="47DD1061" w14:textId="77777777" w:rsidR="003950D9" w:rsidRPr="003950D9" w:rsidRDefault="003950D9" w:rsidP="00FC6DA2">
      <w:pPr>
        <w:spacing w:after="0" w:line="300" w:lineRule="auto"/>
        <w:ind w:firstLine="720"/>
        <w:jc w:val="both"/>
        <w:rPr>
          <w:rFonts w:ascii="Times New Roman" w:eastAsia="Times New Roman" w:hAnsi="Times New Roman" w:cs="Times New Roman"/>
          <w:sz w:val="10"/>
          <w:szCs w:val="10"/>
        </w:rPr>
      </w:pPr>
    </w:p>
    <w:p w14:paraId="0E9E5495" w14:textId="565D08D3" w:rsidR="00EF5734" w:rsidRDefault="0052143C" w:rsidP="00FC6DA2">
      <w:pPr>
        <w:pBdr>
          <w:top w:val="nil"/>
          <w:left w:val="nil"/>
          <w:bottom w:val="nil"/>
          <w:right w:val="nil"/>
          <w:between w:val="nil"/>
        </w:pBdr>
        <w:spacing w:after="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 xml:space="preserve">Hasil dan </w:t>
      </w:r>
      <w:r>
        <w:rPr>
          <w:rFonts w:ascii="Times New Roman" w:eastAsia="Times New Roman" w:hAnsi="Times New Roman" w:cs="Times New Roman"/>
          <w:b/>
          <w:color w:val="000000"/>
          <w:sz w:val="24"/>
          <w:szCs w:val="24"/>
        </w:rPr>
        <w:t>Pembahasan</w:t>
      </w:r>
    </w:p>
    <w:p w14:paraId="08C6E0AE" w14:textId="6152AE23" w:rsidR="00577B60" w:rsidRDefault="00E44FCB"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Pemahaman tentang pekerjaan dan pelayanan dalam konteks kekristenan perlu Kembali ditelusuri ke dalam Alkitab.</w:t>
      </w:r>
      <w:r w:rsidR="00BD274C">
        <w:rPr>
          <w:rFonts w:ascii="Times New Roman" w:eastAsia="Times New Roman" w:hAnsi="Times New Roman" w:cs="Times New Roman"/>
          <w:sz w:val="24"/>
          <w:szCs w:val="24"/>
          <w:lang w:val="en-US"/>
        </w:rPr>
        <w:t xml:space="preserve"> Dalam Alkitablah, penjelasan tentang pekerjaan dan pelayanan mendapat perspektif yang benar sebagaimana dikehendaki Allah. </w:t>
      </w:r>
      <w:r w:rsidR="00320622">
        <w:rPr>
          <w:rFonts w:ascii="Times New Roman" w:eastAsia="Times New Roman" w:hAnsi="Times New Roman" w:cs="Times New Roman"/>
          <w:sz w:val="24"/>
          <w:szCs w:val="24"/>
          <w:lang w:val="en-US"/>
        </w:rPr>
        <w:t>Begitu juga berdasarkan Alkitablah kehidupan orang percaya mendapatkan perspektif yang benar dalam penyelenggaraan hidup di dunia ini.</w:t>
      </w:r>
      <w:r w:rsidR="00541E2B">
        <w:rPr>
          <w:rFonts w:ascii="Times New Roman" w:eastAsia="Times New Roman" w:hAnsi="Times New Roman" w:cs="Times New Roman"/>
          <w:sz w:val="24"/>
          <w:szCs w:val="24"/>
          <w:lang w:val="en-US"/>
        </w:rPr>
        <w:t xml:space="preserve"> karena itu, sebelum memahami dan mendalami lebih lanjut tentang hubungan antara pekerjaan dan pelayanan dalam kehidupan orang percaya maka perlu memahami beberapa pandangan umum yang berkaitan dengannya</w:t>
      </w:r>
      <w:r w:rsidR="00E91440">
        <w:rPr>
          <w:rFonts w:ascii="Times New Roman" w:eastAsia="Times New Roman" w:hAnsi="Times New Roman" w:cs="Times New Roman"/>
          <w:sz w:val="24"/>
          <w:szCs w:val="24"/>
          <w:lang w:val="en-US"/>
        </w:rPr>
        <w:t xml:space="preserve"> dan yang berkembang saat ini</w:t>
      </w:r>
      <w:r w:rsidR="00541E2B">
        <w:rPr>
          <w:rFonts w:ascii="Times New Roman" w:eastAsia="Times New Roman" w:hAnsi="Times New Roman" w:cs="Times New Roman"/>
          <w:sz w:val="24"/>
          <w:szCs w:val="24"/>
          <w:lang w:val="en-US"/>
        </w:rPr>
        <w:t>.</w:t>
      </w:r>
    </w:p>
    <w:p w14:paraId="2D405AC0" w14:textId="77777777" w:rsidR="00BD274C" w:rsidRDefault="00BD274C" w:rsidP="00FC6DA2">
      <w:pPr>
        <w:spacing w:after="0" w:line="300" w:lineRule="auto"/>
        <w:ind w:firstLine="720"/>
        <w:jc w:val="both"/>
        <w:rPr>
          <w:rFonts w:ascii="Times New Roman" w:eastAsia="Times New Roman" w:hAnsi="Times New Roman" w:cs="Times New Roman"/>
          <w:sz w:val="24"/>
          <w:szCs w:val="24"/>
        </w:rPr>
      </w:pPr>
    </w:p>
    <w:p w14:paraId="7A4727B5" w14:textId="28F81C05" w:rsidR="00541E2B" w:rsidRDefault="00016725" w:rsidP="00FC6DA2">
      <w:pPr>
        <w:spacing w:after="0" w:line="300" w:lineRule="auto"/>
        <w:jc w:val="both"/>
        <w:rPr>
          <w:rFonts w:ascii="Times New Roman" w:eastAsia="Times New Roman" w:hAnsi="Times New Roman" w:cs="Times New Roman"/>
          <w:b/>
          <w:bCs/>
          <w:sz w:val="24"/>
          <w:szCs w:val="24"/>
          <w:lang w:val="en-US"/>
        </w:rPr>
      </w:pPr>
      <w:r w:rsidRPr="00B72FD7">
        <w:rPr>
          <w:rFonts w:ascii="Times New Roman" w:eastAsia="Times New Roman" w:hAnsi="Times New Roman" w:cs="Times New Roman"/>
          <w:b/>
          <w:bCs/>
          <w:sz w:val="24"/>
          <w:szCs w:val="24"/>
          <w:lang w:val="en-US"/>
        </w:rPr>
        <w:t>Pendangan</w:t>
      </w:r>
      <w:r w:rsidR="00541E2B">
        <w:rPr>
          <w:rFonts w:ascii="Times New Roman" w:eastAsia="Times New Roman" w:hAnsi="Times New Roman" w:cs="Times New Roman"/>
          <w:b/>
          <w:bCs/>
          <w:sz w:val="24"/>
          <w:szCs w:val="24"/>
          <w:lang w:val="en-US"/>
        </w:rPr>
        <w:t>-Pandangan Umum</w:t>
      </w:r>
      <w:r w:rsidRPr="00B72FD7">
        <w:rPr>
          <w:rFonts w:ascii="Times New Roman" w:eastAsia="Times New Roman" w:hAnsi="Times New Roman" w:cs="Times New Roman"/>
          <w:b/>
          <w:bCs/>
          <w:sz w:val="24"/>
          <w:szCs w:val="24"/>
          <w:lang w:val="en-US"/>
        </w:rPr>
        <w:t xml:space="preserve"> </w:t>
      </w:r>
    </w:p>
    <w:p w14:paraId="066EDF61" w14:textId="53F85E55" w:rsidR="00016725" w:rsidRDefault="00E91440"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w:t>
      </w:r>
      <w:r w:rsidR="00016725" w:rsidRPr="00541E2B">
        <w:rPr>
          <w:rFonts w:ascii="Times New Roman" w:eastAsia="Times New Roman" w:hAnsi="Times New Roman" w:cs="Times New Roman"/>
          <w:sz w:val="24"/>
          <w:szCs w:val="24"/>
          <w:lang w:val="en-US"/>
        </w:rPr>
        <w:t>ubungan antara orang percaya dengan pekerjaan dan pelayanan</w:t>
      </w:r>
      <w:r>
        <w:rPr>
          <w:rFonts w:ascii="Times New Roman" w:eastAsia="Times New Roman" w:hAnsi="Times New Roman" w:cs="Times New Roman"/>
          <w:sz w:val="24"/>
          <w:szCs w:val="24"/>
          <w:lang w:val="en-US"/>
        </w:rPr>
        <w:t xml:space="preserve"> seharusnya memberikan kontribusi yang positif serta mampu mengontruksi kehidupan Kristen </w:t>
      </w:r>
      <w:r>
        <w:rPr>
          <w:rFonts w:ascii="Times New Roman" w:eastAsia="Times New Roman" w:hAnsi="Times New Roman" w:cs="Times New Roman"/>
          <w:sz w:val="24"/>
          <w:szCs w:val="24"/>
          <w:lang w:val="en-US"/>
        </w:rPr>
        <w:lastRenderedPageBreak/>
        <w:t xml:space="preserve">dengan baik, bukannya menjadi kontra produktif sehingga menghambat pertumbuhan dan perkembangan kekristenan di dunia ini. </w:t>
      </w:r>
    </w:p>
    <w:p w14:paraId="686E5575" w14:textId="77777777" w:rsidR="008D15A5" w:rsidRPr="008D15A5" w:rsidRDefault="008D15A5" w:rsidP="00FC6DA2">
      <w:pPr>
        <w:spacing w:after="0" w:line="300" w:lineRule="auto"/>
        <w:ind w:firstLine="720"/>
        <w:jc w:val="both"/>
        <w:rPr>
          <w:rFonts w:ascii="Times New Roman" w:eastAsia="Times New Roman" w:hAnsi="Times New Roman" w:cs="Times New Roman"/>
          <w:sz w:val="14"/>
          <w:szCs w:val="14"/>
          <w:lang w:val="en-US"/>
        </w:rPr>
      </w:pPr>
    </w:p>
    <w:p w14:paraId="4C9CED63" w14:textId="77777777" w:rsidR="008D15A5" w:rsidRDefault="006B1207" w:rsidP="00FC6DA2">
      <w:pPr>
        <w:spacing w:after="0" w:line="300" w:lineRule="auto"/>
        <w:ind w:firstLine="720"/>
        <w:jc w:val="both"/>
        <w:rPr>
          <w:rFonts w:ascii="Times New Roman" w:eastAsia="Times New Roman" w:hAnsi="Times New Roman" w:cs="Times New Roman"/>
          <w:i/>
          <w:iCs/>
          <w:sz w:val="24"/>
          <w:szCs w:val="24"/>
          <w:lang w:val="en-US"/>
        </w:rPr>
      </w:pPr>
      <w:r w:rsidRPr="00322E9A">
        <w:rPr>
          <w:rFonts w:ascii="Times New Roman" w:eastAsia="Times New Roman" w:hAnsi="Times New Roman" w:cs="Times New Roman"/>
          <w:b/>
          <w:bCs/>
          <w:i/>
          <w:iCs/>
          <w:sz w:val="24"/>
          <w:szCs w:val="24"/>
          <w:lang w:val="en-US"/>
        </w:rPr>
        <w:t xml:space="preserve">Pandangan </w:t>
      </w:r>
      <w:r w:rsidR="00094E16">
        <w:rPr>
          <w:rFonts w:ascii="Times New Roman" w:eastAsia="Times New Roman" w:hAnsi="Times New Roman" w:cs="Times New Roman"/>
          <w:b/>
          <w:bCs/>
          <w:i/>
          <w:iCs/>
          <w:sz w:val="24"/>
          <w:szCs w:val="24"/>
          <w:lang w:val="en-US"/>
        </w:rPr>
        <w:t>Dualistik</w:t>
      </w:r>
      <w:r w:rsidR="003D445C" w:rsidRPr="00094E16">
        <w:rPr>
          <w:rFonts w:ascii="Times New Roman" w:eastAsia="Times New Roman" w:hAnsi="Times New Roman" w:cs="Times New Roman"/>
          <w:b/>
          <w:bCs/>
          <w:sz w:val="24"/>
          <w:szCs w:val="24"/>
          <w:lang w:val="en-US"/>
        </w:rPr>
        <w:t>.</w:t>
      </w:r>
      <w:r>
        <w:rPr>
          <w:rFonts w:ascii="Times New Roman" w:eastAsia="Times New Roman" w:hAnsi="Times New Roman" w:cs="Times New Roman"/>
          <w:i/>
          <w:iCs/>
          <w:sz w:val="24"/>
          <w:szCs w:val="24"/>
          <w:lang w:val="en-US"/>
        </w:rPr>
        <w:t xml:space="preserve"> </w:t>
      </w:r>
    </w:p>
    <w:p w14:paraId="4FC3CEE4" w14:textId="141033B9" w:rsidR="006B1207" w:rsidRDefault="006B1207"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Pandangan ini menunjukkan bahwa pekerjaan dan pelayanan dapat dikatakan dua hal yang berbeda sehingga tidak dapat dijalani secara berbarengan. Meski pada kenyataannya pandangan ini hanya berlaku tegas dalam konteks kehidupan para pengerja dan pendeta daripada dalam kehidupan jemaat awam. Hal ini terlihat bahwa, dari sudut pandang orang yang bekerja kemudian mengambil bagian dalam pelayanan, ini dipandang sebagai langkah positif dan baik sedangkan jika seorang pekerja di gereja kemudian bekerja di dunia sekuler dipandang negatif dan bahkan seringkali tidak diterima. </w:t>
      </w:r>
    </w:p>
    <w:p w14:paraId="3E430157" w14:textId="2D75D39F" w:rsidR="00D12E61" w:rsidRDefault="006B1207"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Gagasan pembedaan antara pelayanan dan pekerjaan, atau pembedaan antara </w:t>
      </w:r>
      <w:proofErr w:type="gramStart"/>
      <w:r>
        <w:rPr>
          <w:rFonts w:ascii="Times New Roman" w:eastAsia="Times New Roman" w:hAnsi="Times New Roman" w:cs="Times New Roman"/>
          <w:sz w:val="24"/>
          <w:szCs w:val="24"/>
          <w:lang w:val="en-US"/>
        </w:rPr>
        <w:t>kudus</w:t>
      </w:r>
      <w:proofErr w:type="gramEnd"/>
      <w:r>
        <w:rPr>
          <w:rFonts w:ascii="Times New Roman" w:eastAsia="Times New Roman" w:hAnsi="Times New Roman" w:cs="Times New Roman"/>
          <w:sz w:val="24"/>
          <w:szCs w:val="24"/>
          <w:lang w:val="en-US"/>
        </w:rPr>
        <w:t xml:space="preserve"> dan sekuler merupakan konsep yang berasal dan diajarkan dari zaman Yunani kuno yang memandang bahwa bekerja itu bersifat sekuler dan tidak suci.</w:t>
      </w:r>
      <w:r w:rsidR="0098689A">
        <w:rPr>
          <w:rStyle w:val="FootnoteReference"/>
          <w:rFonts w:ascii="Times New Roman" w:eastAsia="Times New Roman" w:hAnsi="Times New Roman" w:cs="Times New Roman"/>
          <w:sz w:val="24"/>
          <w:szCs w:val="24"/>
          <w:lang w:val="en-US"/>
        </w:rPr>
        <w:footnoteReference w:id="6"/>
      </w:r>
      <w:r>
        <w:rPr>
          <w:rFonts w:ascii="Times New Roman" w:eastAsia="Times New Roman" w:hAnsi="Times New Roman" w:cs="Times New Roman"/>
          <w:sz w:val="24"/>
          <w:szCs w:val="24"/>
          <w:lang w:val="en-US"/>
        </w:rPr>
        <w:t xml:space="preserve"> </w:t>
      </w:r>
      <w:r w:rsidR="00D12E61">
        <w:rPr>
          <w:rFonts w:ascii="Times New Roman" w:eastAsia="Times New Roman" w:hAnsi="Times New Roman" w:cs="Times New Roman"/>
          <w:sz w:val="24"/>
          <w:szCs w:val="24"/>
          <w:lang w:val="en-US"/>
        </w:rPr>
        <w:t>Gagasan ini memandang bahwa para pengerja dan pendeta yang melayani sambil bekerja menjadi negatif dan tidak dapat diterima sehingga menghalangi pemahaman bahwa pekerjaan juga merupakan hal yang suci.</w:t>
      </w:r>
      <w:r w:rsidR="0098689A">
        <w:rPr>
          <w:rStyle w:val="FootnoteReference"/>
          <w:rFonts w:ascii="Times New Roman" w:eastAsia="Times New Roman" w:hAnsi="Times New Roman" w:cs="Times New Roman"/>
          <w:sz w:val="24"/>
          <w:szCs w:val="24"/>
          <w:lang w:val="en-US"/>
        </w:rPr>
        <w:footnoteReference w:id="7"/>
      </w:r>
    </w:p>
    <w:p w14:paraId="5638AB38" w14:textId="6BCC0162" w:rsidR="006B1207" w:rsidRDefault="004C5190"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364962">
        <w:rPr>
          <w:rFonts w:ascii="Times New Roman" w:eastAsia="Times New Roman" w:hAnsi="Times New Roman" w:cs="Times New Roman"/>
          <w:sz w:val="24"/>
          <w:szCs w:val="24"/>
          <w:lang w:val="en-US"/>
        </w:rPr>
        <w:t>andangan</w:t>
      </w:r>
      <w:r w:rsidR="006B1207">
        <w:rPr>
          <w:rFonts w:ascii="Times New Roman" w:eastAsia="Times New Roman" w:hAnsi="Times New Roman" w:cs="Times New Roman"/>
          <w:sz w:val="24"/>
          <w:szCs w:val="24"/>
          <w:lang w:val="en-US"/>
        </w:rPr>
        <w:t xml:space="preserve"> ini </w:t>
      </w:r>
      <w:r w:rsidR="008A727B">
        <w:rPr>
          <w:rFonts w:ascii="Times New Roman" w:eastAsia="Times New Roman" w:hAnsi="Times New Roman" w:cs="Times New Roman"/>
          <w:sz w:val="24"/>
          <w:szCs w:val="24"/>
          <w:lang w:val="en-US"/>
        </w:rPr>
        <w:t xml:space="preserve">menyatakan bahwa dunia sekuler itu </w:t>
      </w:r>
      <w:r w:rsidR="00364962">
        <w:rPr>
          <w:rFonts w:ascii="Times New Roman" w:eastAsia="Times New Roman" w:hAnsi="Times New Roman" w:cs="Times New Roman"/>
          <w:sz w:val="24"/>
          <w:szCs w:val="24"/>
          <w:lang w:val="en-US"/>
        </w:rPr>
        <w:t>n</w:t>
      </w:r>
      <w:r w:rsidR="008A727B">
        <w:rPr>
          <w:rFonts w:ascii="Times New Roman" w:eastAsia="Times New Roman" w:hAnsi="Times New Roman" w:cs="Times New Roman"/>
          <w:sz w:val="24"/>
          <w:szCs w:val="24"/>
          <w:lang w:val="en-US"/>
        </w:rPr>
        <w:t>ajis sedangkan dunia rohani itu kudus.</w:t>
      </w:r>
      <w:r w:rsidR="00364962">
        <w:rPr>
          <w:rFonts w:ascii="Times New Roman" w:eastAsia="Times New Roman" w:hAnsi="Times New Roman" w:cs="Times New Roman"/>
          <w:sz w:val="24"/>
          <w:szCs w:val="24"/>
          <w:lang w:val="en-US"/>
        </w:rPr>
        <w:t xml:space="preserve"> Hal inilah yang membuat kedua hal tersebut tidak dapat dijalankan Bersama terlebih lagi jika dihubungkan dengan kehidupan gereja. </w:t>
      </w:r>
      <w:r w:rsidR="006B1207">
        <w:rPr>
          <w:rFonts w:ascii="Times New Roman" w:eastAsia="Times New Roman" w:hAnsi="Times New Roman" w:cs="Times New Roman"/>
          <w:sz w:val="24"/>
          <w:szCs w:val="24"/>
          <w:lang w:val="en-US"/>
        </w:rPr>
        <w:t>Santoso melalui</w:t>
      </w:r>
      <w:r w:rsidR="0023101D">
        <w:rPr>
          <w:rFonts w:ascii="Times New Roman" w:eastAsia="Times New Roman" w:hAnsi="Times New Roman" w:cs="Times New Roman"/>
          <w:sz w:val="24"/>
          <w:szCs w:val="24"/>
          <w:lang w:val="en-US"/>
        </w:rPr>
        <w:t xml:space="preserve"> hal ini sebagai cara iblis untuk mengh</w:t>
      </w:r>
      <w:r>
        <w:rPr>
          <w:rFonts w:ascii="Times New Roman" w:eastAsia="Times New Roman" w:hAnsi="Times New Roman" w:cs="Times New Roman"/>
          <w:sz w:val="24"/>
          <w:szCs w:val="24"/>
          <w:lang w:val="en-US"/>
        </w:rPr>
        <w:t>alangi</w:t>
      </w:r>
      <w:r w:rsidR="0023101D">
        <w:rPr>
          <w:rFonts w:ascii="Times New Roman" w:eastAsia="Times New Roman" w:hAnsi="Times New Roman" w:cs="Times New Roman"/>
          <w:sz w:val="24"/>
          <w:szCs w:val="24"/>
          <w:lang w:val="en-US"/>
        </w:rPr>
        <w:t xml:space="preserve"> gereja, </w:t>
      </w:r>
      <w:r>
        <w:rPr>
          <w:rFonts w:ascii="Times New Roman" w:eastAsia="Times New Roman" w:hAnsi="Times New Roman" w:cs="Times New Roman"/>
          <w:sz w:val="24"/>
          <w:szCs w:val="24"/>
          <w:lang w:val="en-US"/>
        </w:rPr>
        <w:t xml:space="preserve">dan </w:t>
      </w:r>
      <w:r w:rsidR="0023101D">
        <w:rPr>
          <w:rFonts w:ascii="Times New Roman" w:eastAsia="Times New Roman" w:hAnsi="Times New Roman" w:cs="Times New Roman"/>
          <w:sz w:val="24"/>
          <w:szCs w:val="24"/>
          <w:lang w:val="en-US"/>
        </w:rPr>
        <w:t>dalam</w:t>
      </w:r>
      <w:r w:rsidR="006B1207">
        <w:rPr>
          <w:rFonts w:ascii="Times New Roman" w:eastAsia="Times New Roman" w:hAnsi="Times New Roman" w:cs="Times New Roman"/>
          <w:sz w:val="24"/>
          <w:szCs w:val="24"/>
          <w:lang w:val="en-US"/>
        </w:rPr>
        <w:t xml:space="preserve"> pengamatannya yang jeli </w:t>
      </w:r>
      <w:r w:rsidR="0023101D">
        <w:rPr>
          <w:rFonts w:ascii="Times New Roman" w:eastAsia="Times New Roman" w:hAnsi="Times New Roman" w:cs="Times New Roman"/>
          <w:sz w:val="24"/>
          <w:szCs w:val="24"/>
          <w:lang w:val="en-US"/>
        </w:rPr>
        <w:t xml:space="preserve">ia </w:t>
      </w:r>
      <w:r w:rsidR="006B1207">
        <w:rPr>
          <w:rFonts w:ascii="Times New Roman" w:eastAsia="Times New Roman" w:hAnsi="Times New Roman" w:cs="Times New Roman"/>
          <w:sz w:val="24"/>
          <w:szCs w:val="24"/>
          <w:lang w:val="en-US"/>
        </w:rPr>
        <w:t>menjelaskan hal ini dengan berkata bahwa, “iblis berusaha untuk membujuk kita dengan mengatakan bahwa hidup’rohani’ kita terdiri atas peran serta kita dalam semua kegiatan di gereja atau di tengah-tengah keluarga kita sendiri, sedangkan semua kegiatan lainnya yang kita lakukan di dunia usaha bersifat ‘sekuler’ dan tidak mempunyai makna dan nilai rohani.”</w:t>
      </w:r>
      <w:r w:rsidR="0098689A">
        <w:rPr>
          <w:rStyle w:val="FootnoteReference"/>
          <w:rFonts w:ascii="Times New Roman" w:eastAsia="Times New Roman" w:hAnsi="Times New Roman" w:cs="Times New Roman"/>
          <w:sz w:val="24"/>
          <w:szCs w:val="24"/>
          <w:lang w:val="en-US"/>
        </w:rPr>
        <w:footnoteReference w:id="8"/>
      </w:r>
      <w:r w:rsidR="006B1207">
        <w:rPr>
          <w:rFonts w:ascii="Times New Roman" w:eastAsia="Times New Roman" w:hAnsi="Times New Roman" w:cs="Times New Roman"/>
          <w:sz w:val="24"/>
          <w:szCs w:val="24"/>
          <w:lang w:val="en-US"/>
        </w:rPr>
        <w:t xml:space="preserve"> Hal yang hampir senada dengan itu, diutarakan oleh Sabdono dengan menunjukkan bahwa, “tanda disadari terbangun kesan adanya pandangan dualistis dalam gereja, yaitu usaha untuk membedakan pekerjaan rohani dan pekerjaan sekuler. Padahal semestinya tidak boleh ada pembedaan profesi dalam kategori profesi rohani dan profesi duniawi berdasarkan jenis profesi.”</w:t>
      </w:r>
      <w:r w:rsidR="0098689A">
        <w:rPr>
          <w:rStyle w:val="FootnoteReference"/>
          <w:rFonts w:ascii="Times New Roman" w:eastAsia="Times New Roman" w:hAnsi="Times New Roman" w:cs="Times New Roman"/>
          <w:sz w:val="24"/>
          <w:szCs w:val="24"/>
          <w:lang w:val="en-US"/>
        </w:rPr>
        <w:footnoteReference w:id="9"/>
      </w:r>
    </w:p>
    <w:p w14:paraId="7E83F6B3" w14:textId="77777777" w:rsidR="00D26BA9" w:rsidRDefault="00B10D2A"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Dalam kehidupan gereja, pandangan dualistik inilah yang mendasari penolakan terhadap pelayanan dan pekerjaan merupakan hal yang berbeda dan tidak dapat dijalani bersamaan. </w:t>
      </w:r>
      <w:r w:rsidR="0076744D">
        <w:rPr>
          <w:rFonts w:ascii="Times New Roman" w:eastAsia="Times New Roman" w:hAnsi="Times New Roman" w:cs="Times New Roman"/>
          <w:sz w:val="24"/>
          <w:szCs w:val="24"/>
          <w:lang w:val="en-US"/>
        </w:rPr>
        <w:t xml:space="preserve">Adapun </w:t>
      </w:r>
      <w:r w:rsidR="005F6C5F">
        <w:rPr>
          <w:rFonts w:ascii="Times New Roman" w:eastAsia="Times New Roman" w:hAnsi="Times New Roman" w:cs="Times New Roman"/>
          <w:sz w:val="24"/>
          <w:szCs w:val="24"/>
          <w:lang w:val="en-US"/>
        </w:rPr>
        <w:t>dukungan Alkitab yang di</w:t>
      </w:r>
      <w:r w:rsidR="0076744D">
        <w:rPr>
          <w:rFonts w:ascii="Times New Roman" w:eastAsia="Times New Roman" w:hAnsi="Times New Roman" w:cs="Times New Roman"/>
          <w:sz w:val="24"/>
          <w:szCs w:val="24"/>
          <w:lang w:val="en-US"/>
        </w:rPr>
        <w:t xml:space="preserve">gunakan untuk melaksanakan pandangan </w:t>
      </w:r>
      <w:r w:rsidR="0076744D">
        <w:rPr>
          <w:rFonts w:ascii="Times New Roman" w:eastAsia="Times New Roman" w:hAnsi="Times New Roman" w:cs="Times New Roman"/>
          <w:sz w:val="24"/>
          <w:szCs w:val="24"/>
          <w:lang w:val="en-US"/>
        </w:rPr>
        <w:lastRenderedPageBreak/>
        <w:t xml:space="preserve">ini </w:t>
      </w:r>
      <w:r w:rsidR="00F02CBF">
        <w:rPr>
          <w:rFonts w:ascii="Times New Roman" w:eastAsia="Times New Roman" w:hAnsi="Times New Roman" w:cs="Times New Roman"/>
          <w:sz w:val="24"/>
          <w:szCs w:val="24"/>
          <w:lang w:val="en-US"/>
        </w:rPr>
        <w:t xml:space="preserve">dalam Perjanjian Lama </w:t>
      </w:r>
      <w:r w:rsidR="0076744D">
        <w:rPr>
          <w:rFonts w:ascii="Times New Roman" w:eastAsia="Times New Roman" w:hAnsi="Times New Roman" w:cs="Times New Roman"/>
          <w:sz w:val="24"/>
          <w:szCs w:val="24"/>
          <w:lang w:val="en-US"/>
        </w:rPr>
        <w:t xml:space="preserve">dilandasi </w:t>
      </w:r>
      <w:r w:rsidR="00F02CBF">
        <w:rPr>
          <w:rFonts w:ascii="Times New Roman" w:eastAsia="Times New Roman" w:hAnsi="Times New Roman" w:cs="Times New Roman"/>
          <w:sz w:val="24"/>
          <w:szCs w:val="24"/>
          <w:lang w:val="en-US"/>
        </w:rPr>
        <w:t xml:space="preserve">oleh </w:t>
      </w:r>
      <w:r w:rsidR="0076744D">
        <w:rPr>
          <w:rFonts w:ascii="Times New Roman" w:eastAsia="Times New Roman" w:hAnsi="Times New Roman" w:cs="Times New Roman"/>
          <w:sz w:val="24"/>
          <w:szCs w:val="24"/>
          <w:lang w:val="en-US"/>
        </w:rPr>
        <w:t xml:space="preserve">Kitab Keluaran dalam peristiwa pembangunan Tabernakel oleh Musa </w:t>
      </w:r>
      <w:r w:rsidR="00EE02D5">
        <w:rPr>
          <w:rFonts w:ascii="Times New Roman" w:eastAsia="Times New Roman" w:hAnsi="Times New Roman" w:cs="Times New Roman"/>
          <w:sz w:val="24"/>
          <w:szCs w:val="24"/>
          <w:lang w:val="en-US"/>
        </w:rPr>
        <w:t>yang menuruti perintah</w:t>
      </w:r>
      <w:r w:rsidR="0076744D">
        <w:rPr>
          <w:rFonts w:ascii="Times New Roman" w:eastAsia="Times New Roman" w:hAnsi="Times New Roman" w:cs="Times New Roman"/>
          <w:sz w:val="24"/>
          <w:szCs w:val="24"/>
          <w:lang w:val="en-US"/>
        </w:rPr>
        <w:t xml:space="preserve"> Tuhan (Keluaran 25-40). </w:t>
      </w:r>
      <w:r w:rsidR="003C1F91">
        <w:rPr>
          <w:rFonts w:ascii="Times New Roman" w:eastAsia="Times New Roman" w:hAnsi="Times New Roman" w:cs="Times New Roman"/>
          <w:sz w:val="24"/>
          <w:szCs w:val="24"/>
          <w:lang w:val="en-US"/>
        </w:rPr>
        <w:t>Dalam konteks tabernakel telah ditetapkan bahwa yang melaksanakan pelayanan adalah para imam dan kaum Lewi. Dalam pelaksanaan pelayanan di Tabernakel seluruh kebutuhan</w:t>
      </w:r>
      <w:r w:rsidR="006764C6">
        <w:rPr>
          <w:rFonts w:ascii="Times New Roman" w:eastAsia="Times New Roman" w:hAnsi="Times New Roman" w:cs="Times New Roman"/>
          <w:sz w:val="24"/>
          <w:szCs w:val="24"/>
          <w:lang w:val="en-US"/>
        </w:rPr>
        <w:t xml:space="preserve"> dan kesejahteraan</w:t>
      </w:r>
      <w:r w:rsidR="003C1F91">
        <w:rPr>
          <w:rFonts w:ascii="Times New Roman" w:eastAsia="Times New Roman" w:hAnsi="Times New Roman" w:cs="Times New Roman"/>
          <w:sz w:val="24"/>
          <w:szCs w:val="24"/>
          <w:lang w:val="en-US"/>
        </w:rPr>
        <w:t xml:space="preserve"> hidup mereka ditopang</w:t>
      </w:r>
      <w:r w:rsidR="006764C6">
        <w:rPr>
          <w:rFonts w:ascii="Times New Roman" w:eastAsia="Times New Roman" w:hAnsi="Times New Roman" w:cs="Times New Roman"/>
          <w:sz w:val="24"/>
          <w:szCs w:val="24"/>
          <w:lang w:val="en-US"/>
        </w:rPr>
        <w:t xml:space="preserve"> seepnuhnya</w:t>
      </w:r>
      <w:r w:rsidR="003C1F91">
        <w:rPr>
          <w:rFonts w:ascii="Times New Roman" w:eastAsia="Times New Roman" w:hAnsi="Times New Roman" w:cs="Times New Roman"/>
          <w:sz w:val="24"/>
          <w:szCs w:val="24"/>
          <w:lang w:val="en-US"/>
        </w:rPr>
        <w:t xml:space="preserve"> oleh seluruh kaum Israel.</w:t>
      </w:r>
      <w:r w:rsidR="00F02CBF">
        <w:rPr>
          <w:rFonts w:ascii="Times New Roman" w:eastAsia="Times New Roman" w:hAnsi="Times New Roman" w:cs="Times New Roman"/>
          <w:sz w:val="24"/>
          <w:szCs w:val="24"/>
          <w:lang w:val="en-US"/>
        </w:rPr>
        <w:t xml:space="preserve"> Sedangkan dalam Perjanjian Baru dilandasi oleh ayat-ayat pelayanan Yesus selama tiga setengah tahun yang ditopang oleh para murid yang memiliki kemampuan ekonomi dan finasial yang kuat (Lukas 8:1-3).</w:t>
      </w:r>
      <w:r w:rsidR="00BC5AEC">
        <w:rPr>
          <w:rFonts w:ascii="Times New Roman" w:eastAsia="Times New Roman" w:hAnsi="Times New Roman" w:cs="Times New Roman"/>
          <w:sz w:val="24"/>
          <w:szCs w:val="24"/>
          <w:lang w:val="en-US"/>
        </w:rPr>
        <w:t xml:space="preserve">  </w:t>
      </w:r>
    </w:p>
    <w:p w14:paraId="1B6C44BC" w14:textId="6B63E10F" w:rsidR="00D26BA9" w:rsidRDefault="00D26BA9"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Dalam konteks dukungan A</w:t>
      </w:r>
      <w:r w:rsidR="00DF34BF">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kitab di atas terdapat beberapa hal yang perlu dipahami: </w:t>
      </w:r>
    </w:p>
    <w:p w14:paraId="282E74C5" w14:textId="30E40BB5" w:rsidR="00D26BA9" w:rsidRDefault="00B55AD6" w:rsidP="00FC6DA2">
      <w:pPr>
        <w:pStyle w:val="ListParagraph"/>
        <w:numPr>
          <w:ilvl w:val="0"/>
          <w:numId w:val="1"/>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Kitab Keluaran hanya menjelaskan posisi eksklusif pelayanan para imam dan kaum Lewi tanpa menjelaskan tentang para hamba Tuhan seperti para Nabi dan Para Hakim. Kenyataan bahwa Amos sebagai nabi juga bekerja sebagai pemungut buah Ara, Nehemia sebagai Gubernur, Daniel yang berada dalam pemerintahan tiga kerajaan yang berbeda, dsb, tak dapat di pandang sebelah mata, begitu juga dengan para Hakim seperti Yefta, Gideon, Simson, Deborah, dll.</w:t>
      </w:r>
    </w:p>
    <w:p w14:paraId="79010CA7" w14:textId="7828C99C" w:rsidR="003D445C" w:rsidRPr="003D445C" w:rsidRDefault="00D26BA9" w:rsidP="00FC6DA2">
      <w:pPr>
        <w:pStyle w:val="ListParagraph"/>
        <w:numPr>
          <w:ilvl w:val="0"/>
          <w:numId w:val="1"/>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BC5AEC" w:rsidRPr="00D26BA9">
        <w:rPr>
          <w:rFonts w:ascii="Times New Roman" w:eastAsia="Times New Roman" w:hAnsi="Times New Roman" w:cs="Times New Roman"/>
          <w:sz w:val="24"/>
          <w:szCs w:val="24"/>
          <w:lang w:val="en-US"/>
        </w:rPr>
        <w:t xml:space="preserve">elayanan Yesus </w:t>
      </w:r>
      <w:r>
        <w:rPr>
          <w:rFonts w:ascii="Times New Roman" w:eastAsia="Times New Roman" w:hAnsi="Times New Roman" w:cs="Times New Roman"/>
          <w:sz w:val="24"/>
          <w:szCs w:val="24"/>
          <w:lang w:val="en-US"/>
        </w:rPr>
        <w:t xml:space="preserve">yng ditopang oleh para murid dengan ekonomi yang kuat </w:t>
      </w:r>
      <w:r w:rsidR="00BC5AEC" w:rsidRPr="00D26BA9">
        <w:rPr>
          <w:rFonts w:ascii="Times New Roman" w:eastAsia="Times New Roman" w:hAnsi="Times New Roman" w:cs="Times New Roman"/>
          <w:sz w:val="24"/>
          <w:szCs w:val="24"/>
          <w:lang w:val="en-US"/>
        </w:rPr>
        <w:t xml:space="preserve">tidak pernah dijadikan pola </w:t>
      </w:r>
      <w:r w:rsidR="004607D9" w:rsidRPr="00D26BA9">
        <w:rPr>
          <w:rFonts w:ascii="Times New Roman" w:eastAsia="Times New Roman" w:hAnsi="Times New Roman" w:cs="Times New Roman"/>
          <w:sz w:val="24"/>
          <w:szCs w:val="24"/>
          <w:lang w:val="en-US"/>
        </w:rPr>
        <w:t>utama dan wajib diikuti oleh gereja.</w:t>
      </w:r>
      <w:r>
        <w:rPr>
          <w:rFonts w:ascii="Times New Roman" w:eastAsia="Times New Roman" w:hAnsi="Times New Roman" w:cs="Times New Roman"/>
          <w:sz w:val="24"/>
          <w:szCs w:val="24"/>
          <w:lang w:val="en-US"/>
        </w:rPr>
        <w:t xml:space="preserve"> Jika demikian beban tanggung jawab pelayanans secara keuangan hanya akan berlaku pada mereka yang kaya sedangkan mereka yang tidak mampu tidak dapat melakukannya. Pada kenyataan semua murid Kristus harus memperhatikan kelancaran pelayanan dan secara khusus dapat menopang dengan apapun yang mereka miliki termasuk dengan milik mereka</w:t>
      </w:r>
      <w:r w:rsidR="00203F25">
        <w:rPr>
          <w:rFonts w:ascii="Times New Roman" w:eastAsia="Times New Roman" w:hAnsi="Times New Roman" w:cs="Times New Roman"/>
          <w:sz w:val="24"/>
          <w:szCs w:val="24"/>
          <w:lang w:val="en-US"/>
        </w:rPr>
        <w:t xml:space="preserve"> seperti dinyatakan dalam kebenaran firman ini, “muliakan Tuhan dengan hartamu,” (Amsal 3:9)</w:t>
      </w:r>
      <w:r>
        <w:rPr>
          <w:rFonts w:ascii="Times New Roman" w:eastAsia="Times New Roman" w:hAnsi="Times New Roman" w:cs="Times New Roman"/>
          <w:sz w:val="24"/>
          <w:szCs w:val="24"/>
          <w:lang w:val="en-US"/>
        </w:rPr>
        <w:t>.</w:t>
      </w:r>
    </w:p>
    <w:p w14:paraId="0F08FC46" w14:textId="77777777" w:rsidR="00DC17F3" w:rsidRPr="008D15A5" w:rsidRDefault="00DC17F3" w:rsidP="00FC6DA2">
      <w:pPr>
        <w:spacing w:after="0" w:line="300" w:lineRule="auto"/>
        <w:jc w:val="both"/>
        <w:rPr>
          <w:rFonts w:ascii="Times New Roman" w:eastAsia="Times New Roman" w:hAnsi="Times New Roman" w:cs="Times New Roman"/>
          <w:sz w:val="14"/>
          <w:szCs w:val="14"/>
          <w:lang w:val="en-US"/>
        </w:rPr>
      </w:pPr>
    </w:p>
    <w:p w14:paraId="458B4D6E" w14:textId="77777777" w:rsidR="00094E16" w:rsidRDefault="00DC17F3" w:rsidP="00FC6DA2">
      <w:pPr>
        <w:spacing w:after="0" w:line="30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ab/>
      </w:r>
      <w:r w:rsidRPr="003D445C">
        <w:rPr>
          <w:rFonts w:ascii="Times New Roman" w:eastAsia="Times New Roman" w:hAnsi="Times New Roman" w:cs="Times New Roman"/>
          <w:b/>
          <w:bCs/>
          <w:i/>
          <w:iCs/>
          <w:sz w:val="24"/>
          <w:szCs w:val="24"/>
          <w:lang w:val="en-US"/>
        </w:rPr>
        <w:t xml:space="preserve">Pandangan </w:t>
      </w:r>
      <w:r w:rsidR="00094E16">
        <w:rPr>
          <w:rFonts w:ascii="Times New Roman" w:eastAsia="Times New Roman" w:hAnsi="Times New Roman" w:cs="Times New Roman"/>
          <w:b/>
          <w:bCs/>
          <w:i/>
          <w:iCs/>
          <w:sz w:val="24"/>
          <w:szCs w:val="24"/>
          <w:lang w:val="en-US"/>
        </w:rPr>
        <w:t>Moderat</w:t>
      </w:r>
      <w:r w:rsidR="00CC7120" w:rsidRPr="00094E16">
        <w:rPr>
          <w:rFonts w:ascii="Times New Roman" w:eastAsia="Times New Roman" w:hAnsi="Times New Roman" w:cs="Times New Roman"/>
          <w:b/>
          <w:bCs/>
          <w:sz w:val="24"/>
          <w:szCs w:val="24"/>
          <w:lang w:val="en-US"/>
        </w:rPr>
        <w:t>.</w:t>
      </w:r>
      <w:r w:rsidR="00CC7120">
        <w:rPr>
          <w:rFonts w:ascii="Times New Roman" w:eastAsia="Times New Roman" w:hAnsi="Times New Roman" w:cs="Times New Roman"/>
          <w:b/>
          <w:bCs/>
          <w:i/>
          <w:iCs/>
          <w:sz w:val="24"/>
          <w:szCs w:val="24"/>
          <w:lang w:val="en-US"/>
        </w:rPr>
        <w:t xml:space="preserve"> </w:t>
      </w:r>
    </w:p>
    <w:p w14:paraId="4CA35031" w14:textId="77777777" w:rsidR="00690A7C" w:rsidRDefault="00BC6244"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Pandangan moderat merujuk kepada pandangan yang dapat dikatakan seimbang atau dikatakan mengambil jalan tengah. </w:t>
      </w:r>
      <w:r w:rsidR="00747F4D">
        <w:rPr>
          <w:rFonts w:ascii="Times New Roman" w:eastAsia="Times New Roman" w:hAnsi="Times New Roman" w:cs="Times New Roman"/>
          <w:sz w:val="24"/>
          <w:szCs w:val="24"/>
          <w:lang w:val="en-US"/>
        </w:rPr>
        <w:t xml:space="preserve"> </w:t>
      </w:r>
      <w:r w:rsidR="003B7B02">
        <w:rPr>
          <w:rFonts w:ascii="Times New Roman" w:eastAsia="Times New Roman" w:hAnsi="Times New Roman" w:cs="Times New Roman"/>
          <w:sz w:val="24"/>
          <w:szCs w:val="24"/>
          <w:lang w:val="en-US"/>
        </w:rPr>
        <w:t>Sebuah pendangan yang dapat dikatakan memberikan kebebasan kepada para pengerja atau para pendeta untuk menjalankan kehidupan mereka sepanjang kekudusan hidup dan kemuliaan Tuhan tetap dijaga dan diutamakan.</w:t>
      </w:r>
      <w:r w:rsidR="008B2432">
        <w:rPr>
          <w:rFonts w:ascii="Times New Roman" w:eastAsia="Times New Roman" w:hAnsi="Times New Roman" w:cs="Times New Roman"/>
          <w:sz w:val="24"/>
          <w:szCs w:val="24"/>
          <w:lang w:val="en-US"/>
        </w:rPr>
        <w:t xml:space="preserve"> Paulus menyatakan bahwa, “</w:t>
      </w:r>
      <w:r w:rsidR="008B2432" w:rsidRPr="008B2432">
        <w:rPr>
          <w:rFonts w:ascii="Times New Roman" w:eastAsia="Times New Roman" w:hAnsi="Times New Roman" w:cs="Times New Roman"/>
          <w:i/>
          <w:iCs/>
          <w:sz w:val="24"/>
          <w:szCs w:val="24"/>
          <w:lang w:val="en-US"/>
        </w:rPr>
        <w:t>d</w:t>
      </w:r>
      <w:r w:rsidR="00132683" w:rsidRPr="008B2432">
        <w:rPr>
          <w:rFonts w:ascii="Times New Roman" w:eastAsia="Times New Roman" w:hAnsi="Times New Roman" w:cs="Times New Roman"/>
          <w:i/>
          <w:iCs/>
          <w:sz w:val="24"/>
          <w:szCs w:val="24"/>
          <w:lang w:val="en-US"/>
        </w:rPr>
        <w:t>alam segala sesuatu telah kuberikan contoh kepada kamu, bahwa dengan bekerja demikian kita harus membantu orang-orang yang lemah dan harus mengingat perkataan Tuhan Yesus, sebab Ia sendiri telah mengatakan: Adalah lebih berbahagia memberi dari pada menerima</w:t>
      </w:r>
      <w:r w:rsidR="008B2432">
        <w:rPr>
          <w:rFonts w:ascii="Times New Roman" w:eastAsia="Times New Roman" w:hAnsi="Times New Roman" w:cs="Times New Roman"/>
          <w:i/>
          <w:iCs/>
          <w:sz w:val="24"/>
          <w:szCs w:val="24"/>
          <w:lang w:val="en-US"/>
        </w:rPr>
        <w:t>,</w:t>
      </w:r>
      <w:r w:rsidR="00132683">
        <w:rPr>
          <w:rFonts w:ascii="Times New Roman" w:eastAsia="Times New Roman" w:hAnsi="Times New Roman" w:cs="Times New Roman"/>
          <w:sz w:val="24"/>
          <w:szCs w:val="24"/>
          <w:lang w:val="en-US"/>
        </w:rPr>
        <w:t>”</w:t>
      </w:r>
      <w:r w:rsidR="00132683" w:rsidRPr="00132683">
        <w:rPr>
          <w:rFonts w:ascii="Times New Roman" w:eastAsia="Times New Roman" w:hAnsi="Times New Roman" w:cs="Times New Roman"/>
          <w:sz w:val="24"/>
          <w:szCs w:val="24"/>
          <w:lang w:val="en-US"/>
        </w:rPr>
        <w:t> </w:t>
      </w:r>
      <w:r w:rsidR="008B2432">
        <w:rPr>
          <w:rFonts w:ascii="Times New Roman" w:eastAsia="Times New Roman" w:hAnsi="Times New Roman" w:cs="Times New Roman"/>
          <w:sz w:val="24"/>
          <w:szCs w:val="24"/>
          <w:lang w:val="en-US"/>
        </w:rPr>
        <w:t>(</w:t>
      </w:r>
      <w:r w:rsidR="00747F4D">
        <w:rPr>
          <w:rFonts w:ascii="Times New Roman" w:eastAsia="Times New Roman" w:hAnsi="Times New Roman" w:cs="Times New Roman"/>
          <w:sz w:val="24"/>
          <w:szCs w:val="24"/>
          <w:lang w:val="en-US"/>
        </w:rPr>
        <w:t>Kisah 20:24-25</w:t>
      </w:r>
      <w:r w:rsidR="008B2432">
        <w:rPr>
          <w:rFonts w:ascii="Times New Roman" w:eastAsia="Times New Roman" w:hAnsi="Times New Roman" w:cs="Times New Roman"/>
          <w:sz w:val="24"/>
          <w:szCs w:val="24"/>
          <w:lang w:val="en-US"/>
        </w:rPr>
        <w:t>)</w:t>
      </w:r>
      <w:r w:rsidR="0030070D">
        <w:rPr>
          <w:rFonts w:ascii="Times New Roman" w:eastAsia="Times New Roman" w:hAnsi="Times New Roman" w:cs="Times New Roman"/>
          <w:sz w:val="24"/>
          <w:szCs w:val="24"/>
          <w:lang w:val="en-US"/>
        </w:rPr>
        <w:t>.</w:t>
      </w:r>
      <w:r w:rsidR="00690A7C">
        <w:rPr>
          <w:rFonts w:ascii="Times New Roman" w:eastAsia="Times New Roman" w:hAnsi="Times New Roman" w:cs="Times New Roman"/>
          <w:sz w:val="24"/>
          <w:szCs w:val="24"/>
          <w:lang w:val="en-US"/>
        </w:rPr>
        <w:t xml:space="preserve"> Pandangan ini pada dasarnya dilaksanakan oleh pelayanan yang berada di pedalaman dan daerah terpencil. </w:t>
      </w:r>
    </w:p>
    <w:p w14:paraId="3508BBE1" w14:textId="6ECD9CA3" w:rsidR="00094E16" w:rsidRDefault="00690A7C"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Praktek yang moderat ini dapat dikatakan merupakan apa yang dianut oleh para pengerja dan pendeta yang melayani di tempat-tempat yang sulit dan di gereja yang secara ekonomi tidak dapat menopang kehidupan dan kesejaheraan mereka. Sebenarnya tidak </w:t>
      </w:r>
      <w:r>
        <w:rPr>
          <w:rFonts w:ascii="Times New Roman" w:eastAsia="Times New Roman" w:hAnsi="Times New Roman" w:cs="Times New Roman"/>
          <w:sz w:val="24"/>
          <w:szCs w:val="24"/>
          <w:lang w:val="en-US"/>
        </w:rPr>
        <w:lastRenderedPageBreak/>
        <w:t>ada yang salah dengan mempraktekkan pandangan moderat ini karena merupakan kebebasan memilik dalam konteks menolak untuk menggunakan hak yang dimiliki sebagaimana dinyatakan oleh Paulus demikian, “</w:t>
      </w:r>
      <w:r w:rsidR="008B569E" w:rsidRPr="00690A7C">
        <w:rPr>
          <w:rFonts w:ascii="Times New Roman" w:eastAsia="Times New Roman" w:hAnsi="Times New Roman" w:cs="Times New Roman"/>
          <w:i/>
          <w:iCs/>
          <w:sz w:val="24"/>
          <w:szCs w:val="24"/>
          <w:lang w:val="en-US"/>
        </w:rPr>
        <w:t>Tidak tahukah kamu, bahwa mereka yang melayani dalam tempat kudus mendapat penghidupannya dari tempat kudus itu dan bahwa mereka yang melayani mezbah, mendapat bahagian mereka dari mezbah itu? Demikian pula Tuhan telah menetapkan, bahwa mereka yang memberitakan Injil, harus hidup dari pemberitaan Injil itu. Tetapi aku tidak pernah mempergunakan satupun dari hak-hak itu</w:t>
      </w:r>
      <w:r>
        <w:rPr>
          <w:rFonts w:ascii="Times New Roman" w:eastAsia="Times New Roman" w:hAnsi="Times New Roman" w:cs="Times New Roman"/>
          <w:i/>
          <w:iCs/>
          <w:sz w:val="24"/>
          <w:szCs w:val="24"/>
          <w:lang w:val="en-US"/>
        </w:rPr>
        <w:t>,</w:t>
      </w:r>
      <w:r w:rsidR="008B569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30070D">
        <w:rPr>
          <w:rFonts w:ascii="Times New Roman" w:eastAsia="Times New Roman" w:hAnsi="Times New Roman" w:cs="Times New Roman"/>
          <w:sz w:val="24"/>
          <w:szCs w:val="24"/>
          <w:lang w:val="en-US"/>
        </w:rPr>
        <w:t>1 Korintus 9:13-15</w:t>
      </w:r>
      <w:r w:rsidR="008B569E">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w:t>
      </w:r>
      <w:r w:rsidR="0030070D">
        <w:rPr>
          <w:rFonts w:ascii="Times New Roman" w:eastAsia="Times New Roman" w:hAnsi="Times New Roman" w:cs="Times New Roman"/>
          <w:sz w:val="24"/>
          <w:szCs w:val="24"/>
          <w:lang w:val="en-US"/>
        </w:rPr>
        <w:t>.</w:t>
      </w:r>
    </w:p>
    <w:p w14:paraId="2BAA3215" w14:textId="3F1E5BA3" w:rsidR="00CD5AD4" w:rsidRDefault="00CD5AD4"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Dalam pelaksanaan pandangan ini jemaat tidak pernah mempersoalkan dan mendukung praktek ini sepanjang mereka dapat dilayani dengan baik pada waktu beribadah di gereja dan tersedia saat mereka memerlukan konseling karena persoalan yang mereka hadapi.</w:t>
      </w:r>
      <w:r w:rsidR="00EF0DC8">
        <w:rPr>
          <w:rFonts w:ascii="Times New Roman" w:eastAsia="Times New Roman" w:hAnsi="Times New Roman" w:cs="Times New Roman"/>
          <w:sz w:val="24"/>
          <w:szCs w:val="24"/>
          <w:lang w:val="en-US"/>
        </w:rPr>
        <w:t xml:space="preserve"> Beberapa hal yang perlu diperhatikan dalam konteks pandangan ini adalah:</w:t>
      </w:r>
    </w:p>
    <w:p w14:paraId="5E365C9A" w14:textId="407925E3" w:rsidR="00EF0DC8" w:rsidRDefault="005928FD" w:rsidP="00FC6DA2">
      <w:pPr>
        <w:pStyle w:val="ListParagraph"/>
        <w:numPr>
          <w:ilvl w:val="0"/>
          <w:numId w:val="2"/>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 satu sisi pelayanan terhadap jemaat dapat berjalan dengan baik dan di sisi lain para pengerja dan pendeta kebutuhan dan kesejahteraan hidup mereka dapat terpenuhi.</w:t>
      </w:r>
    </w:p>
    <w:p w14:paraId="1BA487F3" w14:textId="3864AD72" w:rsidR="005928FD" w:rsidRDefault="005928FD" w:rsidP="00FC6DA2">
      <w:pPr>
        <w:pStyle w:val="ListParagraph"/>
        <w:numPr>
          <w:ilvl w:val="0"/>
          <w:numId w:val="2"/>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Keuangan gereja dapat lebih difokuskan untuk menopang aktivitas pelayanan dan juga membantu pelayanan diakonia gereja terhadap jemaat atau orang-orang yang tidak mampu.</w:t>
      </w:r>
    </w:p>
    <w:p w14:paraId="12DF26AE" w14:textId="5DBE14AA" w:rsidR="005928FD" w:rsidRPr="00EF0DC8" w:rsidRDefault="0006494F" w:rsidP="00FC6DA2">
      <w:pPr>
        <w:pStyle w:val="ListParagraph"/>
        <w:numPr>
          <w:ilvl w:val="0"/>
          <w:numId w:val="2"/>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Beban jemaat menjadi berkurang secara signifikan terhadap kehidupan para pengerja dan pendeta yang melayani mereka.</w:t>
      </w:r>
    </w:p>
    <w:p w14:paraId="1C80E277" w14:textId="77777777" w:rsidR="00094E16" w:rsidRPr="008D15A5" w:rsidRDefault="00094E16" w:rsidP="00FC6DA2">
      <w:pPr>
        <w:spacing w:after="0" w:line="300" w:lineRule="auto"/>
        <w:jc w:val="both"/>
        <w:rPr>
          <w:rFonts w:ascii="Times New Roman" w:eastAsia="Times New Roman" w:hAnsi="Times New Roman" w:cs="Times New Roman"/>
          <w:sz w:val="14"/>
          <w:szCs w:val="14"/>
          <w:lang w:val="en-US"/>
        </w:rPr>
      </w:pPr>
    </w:p>
    <w:p w14:paraId="64110FEF" w14:textId="54706506" w:rsidR="00DA09E2" w:rsidRDefault="00CC7120" w:rsidP="00FC6DA2">
      <w:pPr>
        <w:spacing w:after="0" w:line="300" w:lineRule="auto"/>
        <w:ind w:firstLine="720"/>
        <w:jc w:val="both"/>
        <w:rPr>
          <w:rFonts w:ascii="Times New Roman" w:eastAsia="Times New Roman" w:hAnsi="Times New Roman" w:cs="Times New Roman"/>
          <w:sz w:val="24"/>
          <w:szCs w:val="24"/>
          <w:lang w:val="en-US"/>
        </w:rPr>
      </w:pPr>
      <w:r w:rsidRPr="00094E16">
        <w:rPr>
          <w:rFonts w:ascii="Times New Roman" w:eastAsia="Times New Roman" w:hAnsi="Times New Roman" w:cs="Times New Roman"/>
          <w:b/>
          <w:bCs/>
          <w:i/>
          <w:iCs/>
          <w:sz w:val="24"/>
          <w:szCs w:val="24"/>
          <w:lang w:val="en-US"/>
        </w:rPr>
        <w:t xml:space="preserve">Pandangan </w:t>
      </w:r>
      <w:r w:rsidR="003D445C" w:rsidRPr="00094E16">
        <w:rPr>
          <w:rFonts w:ascii="Times New Roman" w:eastAsia="Times New Roman" w:hAnsi="Times New Roman" w:cs="Times New Roman"/>
          <w:b/>
          <w:bCs/>
          <w:i/>
          <w:iCs/>
          <w:sz w:val="24"/>
          <w:szCs w:val="24"/>
          <w:lang w:val="en-US"/>
        </w:rPr>
        <w:t>B</w:t>
      </w:r>
      <w:r w:rsidR="000B33B7">
        <w:rPr>
          <w:rFonts w:ascii="Times New Roman" w:eastAsia="Times New Roman" w:hAnsi="Times New Roman" w:cs="Times New Roman"/>
          <w:b/>
          <w:bCs/>
          <w:i/>
          <w:iCs/>
          <w:sz w:val="24"/>
          <w:szCs w:val="24"/>
          <w:lang w:val="en-US"/>
        </w:rPr>
        <w:t>i</w:t>
      </w:r>
      <w:r w:rsidR="007A13FA">
        <w:rPr>
          <w:rFonts w:ascii="Times New Roman" w:eastAsia="Times New Roman" w:hAnsi="Times New Roman" w:cs="Times New Roman"/>
          <w:b/>
          <w:bCs/>
          <w:i/>
          <w:iCs/>
          <w:sz w:val="24"/>
          <w:szCs w:val="24"/>
          <w:lang w:val="en-US"/>
        </w:rPr>
        <w:t>v</w:t>
      </w:r>
      <w:r w:rsidR="003D445C" w:rsidRPr="00094E16">
        <w:rPr>
          <w:rFonts w:ascii="Times New Roman" w:eastAsia="Times New Roman" w:hAnsi="Times New Roman" w:cs="Times New Roman"/>
          <w:b/>
          <w:bCs/>
          <w:i/>
          <w:iCs/>
          <w:sz w:val="24"/>
          <w:szCs w:val="24"/>
          <w:lang w:val="en-US"/>
        </w:rPr>
        <w:t>ok</w:t>
      </w:r>
      <w:r w:rsidR="007A13FA">
        <w:rPr>
          <w:rFonts w:ascii="Times New Roman" w:eastAsia="Times New Roman" w:hAnsi="Times New Roman" w:cs="Times New Roman"/>
          <w:b/>
          <w:bCs/>
          <w:i/>
          <w:iCs/>
          <w:sz w:val="24"/>
          <w:szCs w:val="24"/>
          <w:lang w:val="en-US"/>
        </w:rPr>
        <w:t>asi</w:t>
      </w:r>
      <w:r w:rsidR="003D445C" w:rsidRPr="003D445C">
        <w:rPr>
          <w:rFonts w:ascii="Times New Roman" w:eastAsia="Times New Roman" w:hAnsi="Times New Roman" w:cs="Times New Roman"/>
          <w:b/>
          <w:bCs/>
          <w:i/>
          <w:iCs/>
          <w:sz w:val="24"/>
          <w:szCs w:val="24"/>
          <w:lang w:val="en-US"/>
        </w:rPr>
        <w:t>.</w:t>
      </w:r>
      <w:r w:rsidR="003D445C">
        <w:rPr>
          <w:rFonts w:ascii="Times New Roman" w:eastAsia="Times New Roman" w:hAnsi="Times New Roman" w:cs="Times New Roman"/>
          <w:sz w:val="24"/>
          <w:szCs w:val="24"/>
          <w:lang w:val="en-US"/>
        </w:rPr>
        <w:t xml:space="preserve"> </w:t>
      </w:r>
    </w:p>
    <w:p w14:paraId="7DE61373" w14:textId="2D50FE6A" w:rsidR="000B33B7" w:rsidRDefault="007A13FA" w:rsidP="00FC6DA2">
      <w:p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Pandangan B</w:t>
      </w:r>
      <w:r w:rsidR="000B33B7">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vokasi (</w:t>
      </w:r>
      <w:r>
        <w:rPr>
          <w:rFonts w:ascii="Times New Roman" w:eastAsia="Times New Roman" w:hAnsi="Times New Roman" w:cs="Times New Roman"/>
          <w:i/>
          <w:iCs/>
          <w:sz w:val="24"/>
          <w:szCs w:val="24"/>
          <w:lang w:val="en-US"/>
        </w:rPr>
        <w:t>b</w:t>
      </w:r>
      <w:r w:rsidR="002F1BC4">
        <w:rPr>
          <w:rFonts w:ascii="Times New Roman" w:eastAsia="Times New Roman" w:hAnsi="Times New Roman" w:cs="Times New Roman"/>
          <w:i/>
          <w:iCs/>
          <w:sz w:val="24"/>
          <w:szCs w:val="24"/>
          <w:lang w:val="en-US"/>
        </w:rPr>
        <w:t>i</w:t>
      </w:r>
      <w:r>
        <w:rPr>
          <w:rFonts w:ascii="Times New Roman" w:eastAsia="Times New Roman" w:hAnsi="Times New Roman" w:cs="Times New Roman"/>
          <w:i/>
          <w:iCs/>
          <w:sz w:val="24"/>
          <w:szCs w:val="24"/>
          <w:lang w:val="en-US"/>
        </w:rPr>
        <w:t>-vocational</w:t>
      </w:r>
      <w:r>
        <w:rPr>
          <w:rFonts w:ascii="Times New Roman" w:eastAsia="Times New Roman" w:hAnsi="Times New Roman" w:cs="Times New Roman"/>
          <w:sz w:val="24"/>
          <w:szCs w:val="24"/>
          <w:lang w:val="en-US"/>
        </w:rPr>
        <w:t>)</w:t>
      </w:r>
      <w:r w:rsidR="00A96320">
        <w:rPr>
          <w:rFonts w:ascii="Times New Roman" w:eastAsia="Times New Roman" w:hAnsi="Times New Roman" w:cs="Times New Roman"/>
          <w:sz w:val="24"/>
          <w:szCs w:val="24"/>
          <w:lang w:val="en-US"/>
        </w:rPr>
        <w:t xml:space="preserve"> merupakan sebuah pandangan yang bertumpuh ada asumsi dasar untuk panggilan ganda bagi seseorang yang melayani Tuhan. Di satu sisi sebagai pengerja atau pendeta dan di sisi lain sebagai karyawan atau pengusaha. </w:t>
      </w:r>
      <w:r w:rsidR="00F670C9">
        <w:rPr>
          <w:rFonts w:ascii="Times New Roman" w:eastAsia="Times New Roman" w:hAnsi="Times New Roman" w:cs="Times New Roman"/>
          <w:sz w:val="24"/>
          <w:szCs w:val="24"/>
          <w:lang w:val="en-US"/>
        </w:rPr>
        <w:t xml:space="preserve">Kata bivokasi sendiri </w:t>
      </w:r>
      <w:r w:rsidR="000221EB">
        <w:rPr>
          <w:rFonts w:ascii="Times New Roman" w:eastAsia="Times New Roman" w:hAnsi="Times New Roman" w:cs="Times New Roman"/>
          <w:sz w:val="24"/>
          <w:szCs w:val="24"/>
          <w:lang w:val="en-US"/>
        </w:rPr>
        <w:t xml:space="preserve">merupakan kombinasi dari dua kata yaitu </w:t>
      </w:r>
      <w:r w:rsidR="000221EB">
        <w:rPr>
          <w:rFonts w:ascii="Times New Roman" w:eastAsia="Times New Roman" w:hAnsi="Times New Roman" w:cs="Times New Roman"/>
          <w:i/>
          <w:iCs/>
          <w:sz w:val="24"/>
          <w:szCs w:val="24"/>
          <w:lang w:val="en-US"/>
        </w:rPr>
        <w:t xml:space="preserve">bi </w:t>
      </w:r>
      <w:r w:rsidR="000221EB">
        <w:rPr>
          <w:rFonts w:ascii="Times New Roman" w:eastAsia="Times New Roman" w:hAnsi="Times New Roman" w:cs="Times New Roman"/>
          <w:sz w:val="24"/>
          <w:szCs w:val="24"/>
          <w:lang w:val="en-US"/>
        </w:rPr>
        <w:t xml:space="preserve">dan </w:t>
      </w:r>
      <w:r w:rsidR="000221EB">
        <w:rPr>
          <w:rFonts w:ascii="Times New Roman" w:eastAsia="Times New Roman" w:hAnsi="Times New Roman" w:cs="Times New Roman"/>
          <w:i/>
          <w:iCs/>
          <w:sz w:val="24"/>
          <w:szCs w:val="24"/>
          <w:lang w:val="en-US"/>
        </w:rPr>
        <w:t xml:space="preserve">vokasi. </w:t>
      </w:r>
      <w:r w:rsidR="000221EB">
        <w:rPr>
          <w:rFonts w:ascii="Times New Roman" w:eastAsia="Times New Roman" w:hAnsi="Times New Roman" w:cs="Times New Roman"/>
          <w:sz w:val="24"/>
          <w:szCs w:val="24"/>
          <w:lang w:val="en-US"/>
        </w:rPr>
        <w:t xml:space="preserve">Kata vokasi </w:t>
      </w:r>
      <w:r w:rsidR="002F1BC4">
        <w:rPr>
          <w:rFonts w:ascii="Times New Roman" w:eastAsia="Times New Roman" w:hAnsi="Times New Roman" w:cs="Times New Roman"/>
          <w:sz w:val="24"/>
          <w:szCs w:val="24"/>
          <w:lang w:val="en-US"/>
        </w:rPr>
        <w:t xml:space="preserve">berasal dari kata </w:t>
      </w:r>
      <w:proofErr w:type="gramStart"/>
      <w:r w:rsidR="002F1BC4">
        <w:rPr>
          <w:rFonts w:ascii="Times New Roman" w:eastAsia="Times New Roman" w:hAnsi="Times New Roman" w:cs="Times New Roman"/>
          <w:sz w:val="24"/>
          <w:szCs w:val="24"/>
          <w:lang w:val="en-US"/>
        </w:rPr>
        <w:t>latin</w:t>
      </w:r>
      <w:proofErr w:type="gramEnd"/>
      <w:r w:rsidR="002F1BC4">
        <w:rPr>
          <w:rFonts w:ascii="Times New Roman" w:eastAsia="Times New Roman" w:hAnsi="Times New Roman" w:cs="Times New Roman"/>
          <w:sz w:val="24"/>
          <w:szCs w:val="24"/>
          <w:lang w:val="en-US"/>
        </w:rPr>
        <w:t xml:space="preserve"> </w:t>
      </w:r>
      <w:r w:rsidR="002F1BC4">
        <w:rPr>
          <w:rFonts w:ascii="Times New Roman" w:eastAsia="Times New Roman" w:hAnsi="Times New Roman" w:cs="Times New Roman"/>
          <w:i/>
          <w:iCs/>
          <w:sz w:val="24"/>
          <w:szCs w:val="24"/>
          <w:lang w:val="en-US"/>
        </w:rPr>
        <w:t xml:space="preserve">vocation, </w:t>
      </w:r>
      <w:r w:rsidR="002F1BC4">
        <w:rPr>
          <w:rFonts w:ascii="Times New Roman" w:eastAsia="Times New Roman" w:hAnsi="Times New Roman" w:cs="Times New Roman"/>
          <w:sz w:val="24"/>
          <w:szCs w:val="24"/>
          <w:lang w:val="en-US"/>
        </w:rPr>
        <w:t xml:space="preserve">yang berarti sebuah panggilan </w:t>
      </w:r>
      <w:r w:rsidR="000221EB">
        <w:rPr>
          <w:rFonts w:ascii="Times New Roman" w:eastAsia="Times New Roman" w:hAnsi="Times New Roman" w:cs="Times New Roman"/>
          <w:sz w:val="24"/>
          <w:szCs w:val="24"/>
          <w:lang w:val="en-US"/>
        </w:rPr>
        <w:t>(</w:t>
      </w:r>
      <w:r w:rsidR="000221EB">
        <w:rPr>
          <w:rFonts w:ascii="Times New Roman" w:eastAsia="Times New Roman" w:hAnsi="Times New Roman" w:cs="Times New Roman"/>
          <w:i/>
          <w:iCs/>
          <w:sz w:val="24"/>
          <w:szCs w:val="24"/>
          <w:lang w:val="en-US"/>
        </w:rPr>
        <w:t xml:space="preserve">a </w:t>
      </w:r>
      <w:r w:rsidR="000221EB" w:rsidRPr="000221EB">
        <w:rPr>
          <w:rFonts w:ascii="Times New Roman" w:eastAsia="Times New Roman" w:hAnsi="Times New Roman" w:cs="Times New Roman"/>
          <w:sz w:val="24"/>
          <w:szCs w:val="24"/>
          <w:lang w:val="en-US"/>
        </w:rPr>
        <w:t>call</w:t>
      </w:r>
      <w:r w:rsidR="000221EB">
        <w:rPr>
          <w:rFonts w:ascii="Times New Roman" w:eastAsia="Times New Roman" w:hAnsi="Times New Roman" w:cs="Times New Roman"/>
          <w:sz w:val="24"/>
          <w:szCs w:val="24"/>
          <w:lang w:val="en-US"/>
        </w:rPr>
        <w:t xml:space="preserve">) </w:t>
      </w:r>
      <w:r w:rsidR="002F1BC4" w:rsidRPr="000221EB">
        <w:rPr>
          <w:rFonts w:ascii="Times New Roman" w:eastAsia="Times New Roman" w:hAnsi="Times New Roman" w:cs="Times New Roman"/>
          <w:sz w:val="24"/>
          <w:szCs w:val="24"/>
          <w:lang w:val="en-US"/>
        </w:rPr>
        <w:t>atau</w:t>
      </w:r>
      <w:r w:rsidR="002F1BC4">
        <w:rPr>
          <w:rFonts w:ascii="Times New Roman" w:eastAsia="Times New Roman" w:hAnsi="Times New Roman" w:cs="Times New Roman"/>
          <w:sz w:val="24"/>
          <w:szCs w:val="24"/>
          <w:lang w:val="en-US"/>
        </w:rPr>
        <w:t xml:space="preserve"> </w:t>
      </w:r>
      <w:r w:rsidR="000221EB">
        <w:rPr>
          <w:rFonts w:ascii="Times New Roman" w:eastAsia="Times New Roman" w:hAnsi="Times New Roman" w:cs="Times New Roman"/>
          <w:sz w:val="24"/>
          <w:szCs w:val="24"/>
          <w:lang w:val="en-US"/>
        </w:rPr>
        <w:t>panggilan yang kuat (</w:t>
      </w:r>
      <w:r w:rsidR="000221EB">
        <w:rPr>
          <w:rFonts w:ascii="Times New Roman" w:eastAsia="Times New Roman" w:hAnsi="Times New Roman" w:cs="Times New Roman"/>
          <w:i/>
          <w:iCs/>
          <w:sz w:val="24"/>
          <w:szCs w:val="24"/>
          <w:lang w:val="en-US"/>
        </w:rPr>
        <w:t>a summons</w:t>
      </w:r>
      <w:r w:rsidR="000221EB">
        <w:rPr>
          <w:rFonts w:ascii="Times New Roman" w:eastAsia="Times New Roman" w:hAnsi="Times New Roman" w:cs="Times New Roman"/>
          <w:sz w:val="24"/>
          <w:szCs w:val="24"/>
          <w:lang w:val="en-US"/>
        </w:rPr>
        <w:t>), sedangkan kata bi merupakan awalan yang memiliki makna pemisahan dan dalam penggunaan menunjukkan dualism</w:t>
      </w:r>
      <w:r w:rsidR="00974A97">
        <w:rPr>
          <w:rFonts w:ascii="Times New Roman" w:eastAsia="Times New Roman" w:hAnsi="Times New Roman" w:cs="Times New Roman"/>
          <w:sz w:val="24"/>
          <w:szCs w:val="24"/>
          <w:lang w:val="en-US"/>
        </w:rPr>
        <w:t>e</w:t>
      </w:r>
      <w:r w:rsidR="000221EB">
        <w:rPr>
          <w:rFonts w:ascii="Times New Roman" w:eastAsia="Times New Roman" w:hAnsi="Times New Roman" w:cs="Times New Roman"/>
          <w:sz w:val="24"/>
          <w:szCs w:val="24"/>
          <w:lang w:val="en-US"/>
        </w:rPr>
        <w:t>.</w:t>
      </w:r>
      <w:r w:rsidR="00434F0B">
        <w:rPr>
          <w:rStyle w:val="FootnoteReference"/>
          <w:rFonts w:ascii="Times New Roman" w:eastAsia="Times New Roman" w:hAnsi="Times New Roman" w:cs="Times New Roman"/>
          <w:sz w:val="24"/>
          <w:szCs w:val="24"/>
          <w:lang w:val="en-US"/>
        </w:rPr>
        <w:footnoteReference w:id="10"/>
      </w:r>
      <w:r w:rsidR="00974A97">
        <w:rPr>
          <w:rFonts w:ascii="Times New Roman" w:eastAsia="Times New Roman" w:hAnsi="Times New Roman" w:cs="Times New Roman"/>
          <w:sz w:val="24"/>
          <w:szCs w:val="24"/>
          <w:lang w:val="en-US"/>
        </w:rPr>
        <w:t xml:space="preserve"> Dalam konteks pelayanan gereja kata ini sering merujuk kepada pengerja atau pendeta yang melayani gerja yang tidak mampu memberi kompensasi kepada mereka dengan gaji penuh waktu, karena itu, mereka harus bekerja di luar gereja untuk menambah penghasilan atau memenuhi kebutuhan hidup.</w:t>
      </w:r>
      <w:r w:rsidR="00434F0B">
        <w:rPr>
          <w:rStyle w:val="FootnoteReference"/>
          <w:rFonts w:ascii="Times New Roman" w:eastAsia="Times New Roman" w:hAnsi="Times New Roman" w:cs="Times New Roman"/>
          <w:sz w:val="24"/>
          <w:szCs w:val="24"/>
          <w:lang w:val="en-US"/>
        </w:rPr>
        <w:footnoteReference w:id="11"/>
      </w:r>
      <w:r w:rsidR="00A825A0">
        <w:rPr>
          <w:rFonts w:ascii="Times New Roman" w:eastAsia="Times New Roman" w:hAnsi="Times New Roman" w:cs="Times New Roman"/>
          <w:sz w:val="24"/>
          <w:szCs w:val="24"/>
          <w:lang w:val="en-US"/>
        </w:rPr>
        <w:t xml:space="preserve"> </w:t>
      </w:r>
      <w:r w:rsidR="000B33B7">
        <w:rPr>
          <w:rFonts w:ascii="Times New Roman" w:eastAsia="Times New Roman" w:hAnsi="Times New Roman" w:cs="Times New Roman"/>
          <w:sz w:val="24"/>
          <w:szCs w:val="24"/>
          <w:lang w:val="en-US"/>
        </w:rPr>
        <w:t xml:space="preserve">Pandangan ini sekarang menjadi popular di Amerika dan </w:t>
      </w:r>
      <w:r w:rsidR="000B33B7">
        <w:rPr>
          <w:rFonts w:ascii="Times New Roman" w:eastAsia="Times New Roman" w:hAnsi="Times New Roman" w:cs="Times New Roman"/>
          <w:sz w:val="24"/>
          <w:szCs w:val="24"/>
          <w:lang w:val="en-US"/>
        </w:rPr>
        <w:lastRenderedPageBreak/>
        <w:t xml:space="preserve">di Eropa meski Indonesia merupakan sesuatu yang dapat dikatakan baru bahkan belum dikenal. </w:t>
      </w:r>
    </w:p>
    <w:p w14:paraId="52CEC92D" w14:textId="684F494A" w:rsidR="00A77DBC" w:rsidRDefault="000B33B7" w:rsidP="00FC6DA2">
      <w:p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Dalam pandangan ini dilandasi oleh </w:t>
      </w:r>
      <w:proofErr w:type="gramStart"/>
      <w:r>
        <w:rPr>
          <w:rFonts w:ascii="Times New Roman" w:eastAsia="Times New Roman" w:hAnsi="Times New Roman" w:cs="Times New Roman"/>
          <w:sz w:val="24"/>
          <w:szCs w:val="24"/>
          <w:lang w:val="en-US"/>
        </w:rPr>
        <w:t>apa</w:t>
      </w:r>
      <w:proofErr w:type="gramEnd"/>
      <w:r>
        <w:rPr>
          <w:rFonts w:ascii="Times New Roman" w:eastAsia="Times New Roman" w:hAnsi="Times New Roman" w:cs="Times New Roman"/>
          <w:sz w:val="24"/>
          <w:szCs w:val="24"/>
          <w:lang w:val="en-US"/>
        </w:rPr>
        <w:t xml:space="preserve"> yang disebut panggilan yang dapat dikatakan </w:t>
      </w:r>
      <w:r w:rsidR="00A96320">
        <w:rPr>
          <w:rFonts w:ascii="Times New Roman" w:eastAsia="Times New Roman" w:hAnsi="Times New Roman" w:cs="Times New Roman"/>
          <w:sz w:val="24"/>
          <w:szCs w:val="24"/>
          <w:lang w:val="en-US"/>
        </w:rPr>
        <w:t>merupakan “sebuah konsep spiritual dan berfungsi seba</w:t>
      </w:r>
      <w:r w:rsidR="009153D7">
        <w:rPr>
          <w:rFonts w:ascii="Times New Roman" w:eastAsia="Times New Roman" w:hAnsi="Times New Roman" w:cs="Times New Roman"/>
          <w:sz w:val="24"/>
          <w:szCs w:val="24"/>
          <w:lang w:val="en-US"/>
        </w:rPr>
        <w:t>g</w:t>
      </w:r>
      <w:r w:rsidR="00A96320">
        <w:rPr>
          <w:rFonts w:ascii="Times New Roman" w:eastAsia="Times New Roman" w:hAnsi="Times New Roman" w:cs="Times New Roman"/>
          <w:sz w:val="24"/>
          <w:szCs w:val="24"/>
          <w:lang w:val="en-US"/>
        </w:rPr>
        <w:t>ai jangkar bagi kehidupan Kekal.”</w:t>
      </w:r>
      <w:r w:rsidR="00434F0B">
        <w:rPr>
          <w:rStyle w:val="FootnoteReference"/>
          <w:rFonts w:ascii="Times New Roman" w:eastAsia="Times New Roman" w:hAnsi="Times New Roman" w:cs="Times New Roman"/>
          <w:sz w:val="24"/>
          <w:szCs w:val="24"/>
          <w:lang w:val="en-US"/>
        </w:rPr>
        <w:footnoteReference w:id="12"/>
      </w:r>
      <w:r w:rsidR="00A9632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Dalam konteks bivokasi seorang pengerja gereja atau pendeta</w:t>
      </w:r>
      <w:r w:rsidR="002703E0">
        <w:rPr>
          <w:rFonts w:ascii="Times New Roman" w:eastAsia="Times New Roman" w:hAnsi="Times New Roman" w:cs="Times New Roman"/>
          <w:sz w:val="24"/>
          <w:szCs w:val="24"/>
          <w:lang w:val="en-US"/>
        </w:rPr>
        <w:t xml:space="preserve"> tidak menjadi masalah Ketika harus melayani sambil bekerja </w:t>
      </w:r>
      <w:proofErr w:type="gramStart"/>
      <w:r w:rsidR="002703E0">
        <w:rPr>
          <w:rFonts w:ascii="Times New Roman" w:eastAsia="Times New Roman" w:hAnsi="Times New Roman" w:cs="Times New Roman"/>
          <w:sz w:val="24"/>
          <w:szCs w:val="24"/>
          <w:lang w:val="en-US"/>
        </w:rPr>
        <w:t>sama</w:t>
      </w:r>
      <w:proofErr w:type="gramEnd"/>
      <w:r w:rsidR="002703E0">
        <w:rPr>
          <w:rFonts w:ascii="Times New Roman" w:eastAsia="Times New Roman" w:hAnsi="Times New Roman" w:cs="Times New Roman"/>
          <w:sz w:val="24"/>
          <w:szCs w:val="24"/>
          <w:lang w:val="en-US"/>
        </w:rPr>
        <w:t xml:space="preserve"> seperti yang lebih dulu dapat diterima, bekerja sambil melayani. Panggilan bivokasi merupakan sebuah bentuk pelayanan dan pekerjaan dapat diharmoniskan untuk </w:t>
      </w:r>
      <w:r w:rsidR="00665EC5">
        <w:rPr>
          <w:rFonts w:ascii="Times New Roman" w:eastAsia="Times New Roman" w:hAnsi="Times New Roman" w:cs="Times New Roman"/>
          <w:sz w:val="24"/>
          <w:szCs w:val="24"/>
          <w:lang w:val="en-US"/>
        </w:rPr>
        <w:t xml:space="preserve">dipakai bagi </w:t>
      </w:r>
      <w:r w:rsidR="002703E0">
        <w:rPr>
          <w:rFonts w:ascii="Times New Roman" w:eastAsia="Times New Roman" w:hAnsi="Times New Roman" w:cs="Times New Roman"/>
          <w:sz w:val="24"/>
          <w:szCs w:val="24"/>
          <w:lang w:val="en-US"/>
        </w:rPr>
        <w:t>kemuliaan Tuhan.</w:t>
      </w:r>
      <w:r w:rsidR="009153D7">
        <w:rPr>
          <w:rFonts w:ascii="Times New Roman" w:eastAsia="Times New Roman" w:hAnsi="Times New Roman" w:cs="Times New Roman"/>
          <w:sz w:val="24"/>
          <w:szCs w:val="24"/>
          <w:lang w:val="en-US"/>
        </w:rPr>
        <w:t xml:space="preserve"> Panggilan ini mulai muncul menurut Bickers sebagaimana dikutip Engle Ketika banyak pendeta, “</w:t>
      </w:r>
      <w:r w:rsidR="009153D7" w:rsidRPr="009153D7">
        <w:rPr>
          <w:rFonts w:ascii="Times New Roman" w:eastAsia="Times New Roman" w:hAnsi="Times New Roman" w:cs="Times New Roman"/>
          <w:sz w:val="24"/>
          <w:szCs w:val="24"/>
          <w:lang w:val="en-US"/>
        </w:rPr>
        <w:t>melayani gereja ketika orang-orang pindah ke barat, menafkahi diri mereka sendiri sebagai petani, pemilik toko, guru sekolah, dan banyak pekerjaan lainnya sambil juga memberikan pelayanan pastoral kepada jemaat mereka dan memimpin ibadah pada hari Minggu pagi</w:t>
      </w:r>
      <w:r w:rsidR="009153D7">
        <w:rPr>
          <w:rFonts w:ascii="Times New Roman" w:eastAsia="Times New Roman" w:hAnsi="Times New Roman" w:cs="Times New Roman"/>
          <w:sz w:val="24"/>
          <w:szCs w:val="24"/>
          <w:lang w:val="en-US"/>
        </w:rPr>
        <w:t>.”</w:t>
      </w:r>
      <w:r w:rsidR="00434F0B">
        <w:rPr>
          <w:rStyle w:val="FootnoteReference"/>
          <w:rFonts w:ascii="Times New Roman" w:eastAsia="Times New Roman" w:hAnsi="Times New Roman" w:cs="Times New Roman"/>
          <w:sz w:val="24"/>
          <w:szCs w:val="24"/>
          <w:lang w:val="en-US"/>
        </w:rPr>
        <w:footnoteReference w:id="13"/>
      </w:r>
      <w:r w:rsidR="002D7D47">
        <w:rPr>
          <w:rFonts w:ascii="Times New Roman" w:eastAsia="Times New Roman" w:hAnsi="Times New Roman" w:cs="Times New Roman"/>
          <w:sz w:val="24"/>
          <w:szCs w:val="24"/>
          <w:lang w:val="en-US"/>
        </w:rPr>
        <w:t xml:space="preserve"> Dapat dikatakan panggilan bivokasi merupakan solusi terhadap situasi sulit yang dihadapi para pengerja dan pendeta yang tidak mendapatkan dukungan yang cukup memadai terhadapa kebutuhan hidup dan kesejahteraan mereka dan keluarganya.</w:t>
      </w:r>
    </w:p>
    <w:p w14:paraId="23673C15" w14:textId="0E96080D" w:rsidR="00A825A0" w:rsidRDefault="001D041D" w:rsidP="00FC6DA2">
      <w:p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AE7FF6">
        <w:rPr>
          <w:rFonts w:ascii="Times New Roman" w:eastAsia="Times New Roman" w:hAnsi="Times New Roman" w:cs="Times New Roman"/>
          <w:sz w:val="24"/>
          <w:szCs w:val="24"/>
          <w:lang w:val="en-US"/>
        </w:rPr>
        <w:t xml:space="preserve">Landasan </w:t>
      </w:r>
      <w:r w:rsidR="00A825A0">
        <w:rPr>
          <w:rFonts w:ascii="Times New Roman" w:eastAsia="Times New Roman" w:hAnsi="Times New Roman" w:cs="Times New Roman"/>
          <w:sz w:val="24"/>
          <w:szCs w:val="24"/>
          <w:lang w:val="en-US"/>
        </w:rPr>
        <w:t xml:space="preserve">Alkitab yang dipakai untuk mendukung pandangan ini </w:t>
      </w:r>
      <w:r w:rsidR="001D5AF9">
        <w:rPr>
          <w:rFonts w:ascii="Times New Roman" w:eastAsia="Times New Roman" w:hAnsi="Times New Roman" w:cs="Times New Roman"/>
          <w:sz w:val="24"/>
          <w:szCs w:val="24"/>
          <w:lang w:val="en-US"/>
        </w:rPr>
        <w:t>merujuk kepada pelayanan rasul Paulus Bersama Priskila dan Akwila, yang melayani sambil bekerja membuat tenda untuk mendukung kehidupan mereka sehari-hari secara finasial (Kisah 18:3). Alkitab juga menceritakan tentang Lukas yang menjadi Hamba Tuhan yang melayani Bersama Paulus sekaligus menjalankan profesinya sebagai Tabib (Kolose 4:14; 2 Timotius 4:11; Filemon 1:24).</w:t>
      </w:r>
      <w:r w:rsidR="00DD35E0">
        <w:rPr>
          <w:rFonts w:ascii="Times New Roman" w:eastAsia="Times New Roman" w:hAnsi="Times New Roman" w:cs="Times New Roman"/>
          <w:sz w:val="24"/>
          <w:szCs w:val="24"/>
          <w:lang w:val="en-US"/>
        </w:rPr>
        <w:t xml:space="preserve"> Bagian lain yang mendukung pandangan ini berasal dari Tuhan Yesus yang bekerja menjadi tukang kayu (Markus 6:3). Bagian-bagian lain yang juga mendukung hal ini adalah Ketika Paulus, “m</w:t>
      </w:r>
      <w:r w:rsidR="00DD35E0" w:rsidRPr="00DD35E0">
        <w:rPr>
          <w:rFonts w:ascii="Times New Roman" w:eastAsia="Times New Roman" w:hAnsi="Times New Roman" w:cs="Times New Roman"/>
          <w:sz w:val="24"/>
          <w:szCs w:val="24"/>
          <w:lang w:val="en-US"/>
        </w:rPr>
        <w:t>engingatkan orang-orang Korintus (1 Kor</w:t>
      </w:r>
      <w:r w:rsidR="00DD35E0">
        <w:rPr>
          <w:rFonts w:ascii="Times New Roman" w:eastAsia="Times New Roman" w:hAnsi="Times New Roman" w:cs="Times New Roman"/>
          <w:sz w:val="24"/>
          <w:szCs w:val="24"/>
          <w:lang w:val="en-US"/>
        </w:rPr>
        <w:t>intus</w:t>
      </w:r>
      <w:r w:rsidR="00DD35E0" w:rsidRPr="00DD35E0">
        <w:rPr>
          <w:rFonts w:ascii="Times New Roman" w:eastAsia="Times New Roman" w:hAnsi="Times New Roman" w:cs="Times New Roman"/>
          <w:sz w:val="24"/>
          <w:szCs w:val="24"/>
          <w:lang w:val="en-US"/>
        </w:rPr>
        <w:t xml:space="preserve"> 4:12; 2 Kor</w:t>
      </w:r>
      <w:r w:rsidR="00DD35E0">
        <w:rPr>
          <w:rFonts w:ascii="Times New Roman" w:eastAsia="Times New Roman" w:hAnsi="Times New Roman" w:cs="Times New Roman"/>
          <w:sz w:val="24"/>
          <w:szCs w:val="24"/>
          <w:lang w:val="en-US"/>
        </w:rPr>
        <w:t>intus</w:t>
      </w:r>
      <w:r w:rsidR="00DD35E0" w:rsidRPr="00DD35E0">
        <w:rPr>
          <w:rFonts w:ascii="Times New Roman" w:eastAsia="Times New Roman" w:hAnsi="Times New Roman" w:cs="Times New Roman"/>
          <w:sz w:val="24"/>
          <w:szCs w:val="24"/>
          <w:lang w:val="en-US"/>
        </w:rPr>
        <w:t xml:space="preserve"> 11:7–9) dan orang Tesalonika tentang hal ini</w:t>
      </w:r>
      <w:r w:rsidR="00DD35E0">
        <w:rPr>
          <w:rFonts w:ascii="Times New Roman" w:eastAsia="Times New Roman" w:hAnsi="Times New Roman" w:cs="Times New Roman"/>
          <w:sz w:val="24"/>
          <w:szCs w:val="24"/>
          <w:lang w:val="en-US"/>
        </w:rPr>
        <w:t xml:space="preserve"> – </w:t>
      </w:r>
      <w:r w:rsidR="00DD35E0" w:rsidRPr="00DD35E0">
        <w:rPr>
          <w:rFonts w:ascii="Times New Roman" w:eastAsia="Times New Roman" w:hAnsi="Times New Roman" w:cs="Times New Roman"/>
          <w:sz w:val="24"/>
          <w:szCs w:val="24"/>
          <w:lang w:val="en-US"/>
        </w:rPr>
        <w:t>bahwa</w:t>
      </w:r>
      <w:r w:rsidR="00DD35E0">
        <w:rPr>
          <w:rFonts w:ascii="Times New Roman" w:eastAsia="Times New Roman" w:hAnsi="Times New Roman" w:cs="Times New Roman"/>
          <w:sz w:val="24"/>
          <w:szCs w:val="24"/>
          <w:lang w:val="en-US"/>
        </w:rPr>
        <w:t xml:space="preserve"> </w:t>
      </w:r>
      <w:r w:rsidR="00DD35E0" w:rsidRPr="00DD35E0">
        <w:rPr>
          <w:rFonts w:ascii="Times New Roman" w:eastAsia="Times New Roman" w:hAnsi="Times New Roman" w:cs="Times New Roman"/>
          <w:sz w:val="24"/>
          <w:szCs w:val="24"/>
          <w:lang w:val="en-US"/>
        </w:rPr>
        <w:t>sementara dia melayani di kota-kota mereka, dia bekerja</w:t>
      </w:r>
      <w:r w:rsidR="00DD35E0">
        <w:rPr>
          <w:rFonts w:ascii="Times New Roman" w:eastAsia="Times New Roman" w:hAnsi="Times New Roman" w:cs="Times New Roman"/>
          <w:sz w:val="24"/>
          <w:szCs w:val="24"/>
          <w:lang w:val="en-US"/>
        </w:rPr>
        <w:t xml:space="preserve"> </w:t>
      </w:r>
      <w:r w:rsidR="00DD35E0" w:rsidRPr="00DD35E0">
        <w:rPr>
          <w:rFonts w:ascii="Times New Roman" w:eastAsia="Times New Roman" w:hAnsi="Times New Roman" w:cs="Times New Roman"/>
          <w:sz w:val="24"/>
          <w:szCs w:val="24"/>
          <w:lang w:val="en-US"/>
        </w:rPr>
        <w:t>dengan tangannya dan tidak bergantung pada apa pun</w:t>
      </w:r>
      <w:r w:rsidR="00DD35E0">
        <w:rPr>
          <w:rFonts w:ascii="Times New Roman" w:eastAsia="Times New Roman" w:hAnsi="Times New Roman" w:cs="Times New Roman"/>
          <w:sz w:val="24"/>
          <w:szCs w:val="24"/>
          <w:lang w:val="en-US"/>
        </w:rPr>
        <w:t>,</w:t>
      </w:r>
      <w:r w:rsidR="00DD35E0" w:rsidRPr="00DD35E0">
        <w:rPr>
          <w:rFonts w:ascii="Times New Roman" w:eastAsia="Times New Roman" w:hAnsi="Times New Roman" w:cs="Times New Roman"/>
          <w:sz w:val="24"/>
          <w:szCs w:val="24"/>
          <w:lang w:val="en-US"/>
        </w:rPr>
        <w:t xml:space="preserve"> (1 Tes</w:t>
      </w:r>
      <w:r w:rsidR="00DD35E0">
        <w:rPr>
          <w:rFonts w:ascii="Times New Roman" w:eastAsia="Times New Roman" w:hAnsi="Times New Roman" w:cs="Times New Roman"/>
          <w:sz w:val="24"/>
          <w:szCs w:val="24"/>
          <w:lang w:val="en-US"/>
        </w:rPr>
        <w:t>alonika</w:t>
      </w:r>
      <w:r w:rsidR="00DD35E0" w:rsidRPr="00DD35E0">
        <w:rPr>
          <w:rFonts w:ascii="Times New Roman" w:eastAsia="Times New Roman" w:hAnsi="Times New Roman" w:cs="Times New Roman"/>
          <w:sz w:val="24"/>
          <w:szCs w:val="24"/>
          <w:lang w:val="en-US"/>
        </w:rPr>
        <w:t xml:space="preserve"> 4:10b</w:t>
      </w:r>
      <w:r w:rsidR="004856FF">
        <w:rPr>
          <w:rFonts w:ascii="Times New Roman" w:eastAsia="Times New Roman" w:hAnsi="Times New Roman" w:cs="Times New Roman"/>
          <w:sz w:val="24"/>
          <w:szCs w:val="24"/>
          <w:lang w:val="en-US"/>
        </w:rPr>
        <w:t xml:space="preserve"> – </w:t>
      </w:r>
      <w:r w:rsidR="00DD35E0" w:rsidRPr="00DD35E0">
        <w:rPr>
          <w:rFonts w:ascii="Times New Roman" w:eastAsia="Times New Roman" w:hAnsi="Times New Roman" w:cs="Times New Roman"/>
          <w:sz w:val="24"/>
          <w:szCs w:val="24"/>
          <w:lang w:val="en-US"/>
        </w:rPr>
        <w:t>12)</w:t>
      </w:r>
      <w:r w:rsidR="00DD35E0">
        <w:rPr>
          <w:rFonts w:ascii="Times New Roman" w:eastAsia="Times New Roman" w:hAnsi="Times New Roman" w:cs="Times New Roman"/>
          <w:sz w:val="24"/>
          <w:szCs w:val="24"/>
          <w:lang w:val="en-US"/>
        </w:rPr>
        <w:t>.</w:t>
      </w:r>
      <w:r w:rsidR="004856FF">
        <w:rPr>
          <w:rFonts w:ascii="Times New Roman" w:eastAsia="Times New Roman" w:hAnsi="Times New Roman" w:cs="Times New Roman"/>
          <w:sz w:val="24"/>
          <w:szCs w:val="24"/>
          <w:lang w:val="en-US"/>
        </w:rPr>
        <w:t xml:space="preserve"> </w:t>
      </w:r>
    </w:p>
    <w:p w14:paraId="4C040918" w14:textId="6D020F4E" w:rsidR="001D041D" w:rsidRDefault="001D041D" w:rsidP="00FC6DA2">
      <w:p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Koning menjelaskan bahwa keuntungan-keuntungan dalam pelaksanaan pelayanan yang bersifat bivokasi ini yaitu,</w:t>
      </w:r>
      <w:r w:rsidR="00F83C87">
        <w:rPr>
          <w:rStyle w:val="FootnoteReference"/>
          <w:rFonts w:ascii="Times New Roman" w:eastAsia="Times New Roman" w:hAnsi="Times New Roman" w:cs="Times New Roman"/>
          <w:sz w:val="24"/>
          <w:szCs w:val="24"/>
          <w:lang w:val="en-US"/>
        </w:rPr>
        <w:footnoteReference w:id="14"/>
      </w:r>
      <w:r>
        <w:rPr>
          <w:rFonts w:ascii="Times New Roman" w:eastAsia="Times New Roman" w:hAnsi="Times New Roman" w:cs="Times New Roman"/>
          <w:sz w:val="24"/>
          <w:szCs w:val="24"/>
          <w:lang w:val="en-US"/>
        </w:rPr>
        <w:t xml:space="preserve"> (1)</w:t>
      </w:r>
      <w:r w:rsidR="004923E2">
        <w:rPr>
          <w:rFonts w:ascii="Times New Roman" w:eastAsia="Times New Roman" w:hAnsi="Times New Roman" w:cs="Times New Roman"/>
          <w:sz w:val="24"/>
          <w:szCs w:val="24"/>
          <w:lang w:val="en-US"/>
        </w:rPr>
        <w:t xml:space="preserve"> Penginjilan. </w:t>
      </w:r>
      <w:r w:rsidR="004923E2" w:rsidRPr="004923E2">
        <w:rPr>
          <w:rFonts w:ascii="Times New Roman" w:eastAsia="Times New Roman" w:hAnsi="Times New Roman" w:cs="Times New Roman"/>
          <w:sz w:val="24"/>
          <w:szCs w:val="24"/>
          <w:lang w:val="en-US"/>
        </w:rPr>
        <w:t xml:space="preserve">Mereka bergaul dengan rekan kerja setiap hari yang perlu mendengar Injil. </w:t>
      </w:r>
      <w:r w:rsidR="004923E2">
        <w:rPr>
          <w:rFonts w:ascii="Times New Roman" w:eastAsia="Times New Roman" w:hAnsi="Times New Roman" w:cs="Times New Roman"/>
          <w:sz w:val="24"/>
          <w:szCs w:val="24"/>
          <w:lang w:val="en-US"/>
        </w:rPr>
        <w:t xml:space="preserve">Para pengerja atau </w:t>
      </w:r>
      <w:proofErr w:type="gramStart"/>
      <w:r w:rsidR="004923E2">
        <w:rPr>
          <w:rFonts w:ascii="Times New Roman" w:eastAsia="Times New Roman" w:hAnsi="Times New Roman" w:cs="Times New Roman"/>
          <w:sz w:val="24"/>
          <w:szCs w:val="24"/>
          <w:lang w:val="en-US"/>
        </w:rPr>
        <w:t xml:space="preserve">pendeta </w:t>
      </w:r>
      <w:r w:rsidR="004923E2" w:rsidRPr="004923E2">
        <w:rPr>
          <w:rFonts w:ascii="Times New Roman" w:eastAsia="Times New Roman" w:hAnsi="Times New Roman" w:cs="Times New Roman"/>
          <w:sz w:val="24"/>
          <w:szCs w:val="24"/>
          <w:lang w:val="en-US"/>
        </w:rPr>
        <w:t xml:space="preserve"> diposisikan</w:t>
      </w:r>
      <w:proofErr w:type="gramEnd"/>
      <w:r w:rsidR="004923E2" w:rsidRPr="004923E2">
        <w:rPr>
          <w:rFonts w:ascii="Times New Roman" w:eastAsia="Times New Roman" w:hAnsi="Times New Roman" w:cs="Times New Roman"/>
          <w:sz w:val="24"/>
          <w:szCs w:val="24"/>
          <w:lang w:val="en-US"/>
        </w:rPr>
        <w:t xml:space="preserve"> secara unik untuk </w:t>
      </w:r>
      <w:r w:rsidR="004923E2">
        <w:rPr>
          <w:rFonts w:ascii="Times New Roman" w:eastAsia="Times New Roman" w:hAnsi="Times New Roman" w:cs="Times New Roman"/>
          <w:sz w:val="24"/>
          <w:szCs w:val="24"/>
          <w:lang w:val="en-US"/>
        </w:rPr>
        <w:t>mengidup apa yang di</w:t>
      </w:r>
      <w:r w:rsidR="004923E2" w:rsidRPr="004923E2">
        <w:rPr>
          <w:rFonts w:ascii="Times New Roman" w:eastAsia="Times New Roman" w:hAnsi="Times New Roman" w:cs="Times New Roman"/>
          <w:sz w:val="24"/>
          <w:szCs w:val="24"/>
          <w:lang w:val="en-US"/>
        </w:rPr>
        <w:t>khotbah</w:t>
      </w:r>
      <w:r w:rsidR="004923E2">
        <w:rPr>
          <w:rFonts w:ascii="Times New Roman" w:eastAsia="Times New Roman" w:hAnsi="Times New Roman" w:cs="Times New Roman"/>
          <w:sz w:val="24"/>
          <w:szCs w:val="24"/>
          <w:lang w:val="en-US"/>
        </w:rPr>
        <w:t>kan</w:t>
      </w:r>
      <w:r w:rsidR="004923E2" w:rsidRPr="004923E2">
        <w:rPr>
          <w:rFonts w:ascii="Times New Roman" w:eastAsia="Times New Roman" w:hAnsi="Times New Roman" w:cs="Times New Roman"/>
          <w:sz w:val="24"/>
          <w:szCs w:val="24"/>
          <w:lang w:val="en-US"/>
        </w:rPr>
        <w:t xml:space="preserve"> mereka dan </w:t>
      </w:r>
      <w:r w:rsidR="004923E2">
        <w:rPr>
          <w:rFonts w:ascii="Times New Roman" w:eastAsia="Times New Roman" w:hAnsi="Times New Roman" w:cs="Times New Roman"/>
          <w:sz w:val="24"/>
          <w:szCs w:val="24"/>
          <w:lang w:val="en-US"/>
        </w:rPr>
        <w:t xml:space="preserve">sekaligus </w:t>
      </w:r>
      <w:r w:rsidR="004923E2" w:rsidRPr="004923E2">
        <w:rPr>
          <w:rFonts w:ascii="Times New Roman" w:eastAsia="Times New Roman" w:hAnsi="Times New Roman" w:cs="Times New Roman"/>
          <w:sz w:val="24"/>
          <w:szCs w:val="24"/>
          <w:lang w:val="en-US"/>
        </w:rPr>
        <w:t xml:space="preserve">melayani orang-orang </w:t>
      </w:r>
      <w:r w:rsidR="004923E2">
        <w:rPr>
          <w:rFonts w:ascii="Times New Roman" w:eastAsia="Times New Roman" w:hAnsi="Times New Roman" w:cs="Times New Roman"/>
          <w:sz w:val="24"/>
          <w:szCs w:val="24"/>
          <w:lang w:val="en-US"/>
        </w:rPr>
        <w:t xml:space="preserve">yang ada </w:t>
      </w:r>
      <w:r w:rsidR="004923E2" w:rsidRPr="004923E2">
        <w:rPr>
          <w:rFonts w:ascii="Times New Roman" w:eastAsia="Times New Roman" w:hAnsi="Times New Roman" w:cs="Times New Roman"/>
          <w:sz w:val="24"/>
          <w:szCs w:val="24"/>
          <w:lang w:val="en-US"/>
        </w:rPr>
        <w:t xml:space="preserve">di </w:t>
      </w:r>
      <w:r w:rsidR="004923E2">
        <w:rPr>
          <w:rFonts w:ascii="Times New Roman" w:eastAsia="Times New Roman" w:hAnsi="Times New Roman" w:cs="Times New Roman"/>
          <w:sz w:val="24"/>
          <w:szCs w:val="24"/>
          <w:lang w:val="en-US"/>
        </w:rPr>
        <w:t>dunia kerja</w:t>
      </w:r>
      <w:r w:rsidR="004923E2" w:rsidRPr="004923E2">
        <w:rPr>
          <w:rFonts w:ascii="Times New Roman" w:eastAsia="Times New Roman" w:hAnsi="Times New Roman" w:cs="Times New Roman"/>
          <w:sz w:val="24"/>
          <w:szCs w:val="24"/>
          <w:lang w:val="en-US"/>
        </w:rPr>
        <w:t>.</w:t>
      </w:r>
      <w:r w:rsidR="004923E2">
        <w:rPr>
          <w:rFonts w:ascii="Times New Roman" w:eastAsia="Times New Roman" w:hAnsi="Times New Roman" w:cs="Times New Roman"/>
          <w:sz w:val="24"/>
          <w:szCs w:val="24"/>
          <w:lang w:val="en-US"/>
        </w:rPr>
        <w:t xml:space="preserve"> (2) Pastoral. </w:t>
      </w:r>
      <w:r w:rsidR="004923E2" w:rsidRPr="004923E2">
        <w:rPr>
          <w:rFonts w:ascii="Times New Roman" w:eastAsia="Times New Roman" w:hAnsi="Times New Roman" w:cs="Times New Roman"/>
          <w:sz w:val="24"/>
          <w:szCs w:val="24"/>
          <w:lang w:val="en-US"/>
        </w:rPr>
        <w:t>P</w:t>
      </w:r>
      <w:r w:rsidR="004923E2">
        <w:rPr>
          <w:rFonts w:ascii="Times New Roman" w:eastAsia="Times New Roman" w:hAnsi="Times New Roman" w:cs="Times New Roman"/>
          <w:sz w:val="24"/>
          <w:szCs w:val="24"/>
          <w:lang w:val="en-US"/>
        </w:rPr>
        <w:t>ara pengerja dan p</w:t>
      </w:r>
      <w:r w:rsidR="004923E2" w:rsidRPr="004923E2">
        <w:rPr>
          <w:rFonts w:ascii="Times New Roman" w:eastAsia="Times New Roman" w:hAnsi="Times New Roman" w:cs="Times New Roman"/>
          <w:sz w:val="24"/>
          <w:szCs w:val="24"/>
          <w:lang w:val="en-US"/>
        </w:rPr>
        <w:t xml:space="preserve">endeta </w:t>
      </w:r>
      <w:r w:rsidR="004923E2">
        <w:rPr>
          <w:rFonts w:ascii="Times New Roman" w:eastAsia="Times New Roman" w:hAnsi="Times New Roman" w:cs="Times New Roman"/>
          <w:sz w:val="24"/>
          <w:szCs w:val="24"/>
          <w:lang w:val="en-US"/>
        </w:rPr>
        <w:t xml:space="preserve">bukan </w:t>
      </w:r>
      <w:r w:rsidR="004923E2" w:rsidRPr="004923E2">
        <w:rPr>
          <w:rFonts w:ascii="Times New Roman" w:eastAsia="Times New Roman" w:hAnsi="Times New Roman" w:cs="Times New Roman"/>
          <w:sz w:val="24"/>
          <w:szCs w:val="24"/>
          <w:lang w:val="en-US"/>
        </w:rPr>
        <w:t xml:space="preserve">hanya </w:t>
      </w:r>
      <w:r w:rsidR="004923E2">
        <w:rPr>
          <w:rFonts w:ascii="Times New Roman" w:eastAsia="Times New Roman" w:hAnsi="Times New Roman" w:cs="Times New Roman"/>
          <w:sz w:val="24"/>
          <w:szCs w:val="24"/>
          <w:lang w:val="en-US"/>
        </w:rPr>
        <w:t xml:space="preserve">dapat </w:t>
      </w:r>
      <w:r w:rsidR="004923E2" w:rsidRPr="004923E2">
        <w:rPr>
          <w:rFonts w:ascii="Times New Roman" w:eastAsia="Times New Roman" w:hAnsi="Times New Roman" w:cs="Times New Roman"/>
          <w:sz w:val="24"/>
          <w:szCs w:val="24"/>
          <w:lang w:val="en-US"/>
        </w:rPr>
        <w:t xml:space="preserve">memahami dunia dan orang-orang yang belum diselamatkan dengan lebih baik, tetapi juga </w:t>
      </w:r>
      <w:r w:rsidR="004923E2">
        <w:rPr>
          <w:rFonts w:ascii="Times New Roman" w:eastAsia="Times New Roman" w:hAnsi="Times New Roman" w:cs="Times New Roman"/>
          <w:sz w:val="24"/>
          <w:szCs w:val="24"/>
          <w:lang w:val="en-US"/>
        </w:rPr>
        <w:t xml:space="preserve">dapat </w:t>
      </w:r>
      <w:r w:rsidR="004923E2" w:rsidRPr="004923E2">
        <w:rPr>
          <w:rFonts w:ascii="Times New Roman" w:eastAsia="Times New Roman" w:hAnsi="Times New Roman" w:cs="Times New Roman"/>
          <w:sz w:val="24"/>
          <w:szCs w:val="24"/>
          <w:lang w:val="en-US"/>
        </w:rPr>
        <w:t xml:space="preserve">memahami perjuangan </w:t>
      </w:r>
      <w:r w:rsidR="004923E2">
        <w:rPr>
          <w:rFonts w:ascii="Times New Roman" w:eastAsia="Times New Roman" w:hAnsi="Times New Roman" w:cs="Times New Roman"/>
          <w:sz w:val="24"/>
          <w:szCs w:val="24"/>
          <w:lang w:val="en-US"/>
        </w:rPr>
        <w:t xml:space="preserve">jemaat </w:t>
      </w:r>
      <w:r w:rsidR="006E1805">
        <w:rPr>
          <w:rFonts w:ascii="Times New Roman" w:eastAsia="Times New Roman" w:hAnsi="Times New Roman" w:cs="Times New Roman"/>
          <w:sz w:val="24"/>
          <w:szCs w:val="24"/>
          <w:lang w:val="en-US"/>
        </w:rPr>
        <w:t xml:space="preserve">di dunia kerja </w:t>
      </w:r>
      <w:r w:rsidR="004923E2" w:rsidRPr="004923E2">
        <w:rPr>
          <w:rFonts w:ascii="Times New Roman" w:eastAsia="Times New Roman" w:hAnsi="Times New Roman" w:cs="Times New Roman"/>
          <w:sz w:val="24"/>
          <w:szCs w:val="24"/>
          <w:lang w:val="en-US"/>
        </w:rPr>
        <w:t xml:space="preserve">dengan lebih </w:t>
      </w:r>
      <w:r w:rsidR="004923E2" w:rsidRPr="004923E2">
        <w:rPr>
          <w:rFonts w:ascii="Times New Roman" w:eastAsia="Times New Roman" w:hAnsi="Times New Roman" w:cs="Times New Roman"/>
          <w:sz w:val="24"/>
          <w:szCs w:val="24"/>
          <w:lang w:val="en-US"/>
        </w:rPr>
        <w:lastRenderedPageBreak/>
        <w:t>baik.</w:t>
      </w:r>
      <w:r w:rsidR="00F3173E">
        <w:rPr>
          <w:rFonts w:ascii="Times New Roman" w:eastAsia="Times New Roman" w:hAnsi="Times New Roman" w:cs="Times New Roman"/>
          <w:sz w:val="24"/>
          <w:szCs w:val="24"/>
          <w:lang w:val="en-US"/>
        </w:rPr>
        <w:t xml:space="preserve"> (3) Keteladanan</w:t>
      </w:r>
      <w:r w:rsidR="004E5B54">
        <w:rPr>
          <w:rFonts w:ascii="Times New Roman" w:eastAsia="Times New Roman" w:hAnsi="Times New Roman" w:cs="Times New Roman"/>
          <w:sz w:val="24"/>
          <w:szCs w:val="24"/>
          <w:lang w:val="en-US"/>
        </w:rPr>
        <w:t>. Hal terpenting dalam melaksanakan panggilan bivokasi adalah suapay para pengerja dan pendeta dapat mendobrak perbedaan antara sekuler dan sakral dengan menunjukkan nilai, martabat dan pentingnya pekerjaan serta menunjukkan cara membentuk berbagai aspek kehidupan. (4) Misiologi. Upaya memberitakan Injil kepada semua jenis orang dan di semua jenis tempat di dunia membuka ruang penjangkauan dan pelaksanaan misi penuh waktu.</w:t>
      </w:r>
    </w:p>
    <w:p w14:paraId="3D8447CB" w14:textId="2E282157" w:rsidR="0086314B" w:rsidRDefault="001D041D" w:rsidP="00FC6DA2">
      <w:p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BB0F71">
        <w:rPr>
          <w:rFonts w:ascii="Times New Roman" w:eastAsia="Times New Roman" w:hAnsi="Times New Roman" w:cs="Times New Roman"/>
          <w:sz w:val="24"/>
          <w:szCs w:val="24"/>
          <w:lang w:val="en-US"/>
        </w:rPr>
        <w:t>Dalam Konteks pelayanan Bivokasi terdapat beberapa pelajaran yang perlu dipahami Bersama yaitu:</w:t>
      </w:r>
    </w:p>
    <w:p w14:paraId="7D96021D" w14:textId="3CD6B8BC" w:rsidR="00BB0F71" w:rsidRDefault="00BB0F71" w:rsidP="00FC6DA2">
      <w:pPr>
        <w:pStyle w:val="ListParagraph"/>
        <w:numPr>
          <w:ilvl w:val="0"/>
          <w:numId w:val="3"/>
        </w:num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Pelayanan bivokasi meruntuhkan perbedaan yang dibuat antar sakral dan sekuler. Kecenderungan menganggap bahwa pendeta adalah orang istimewa, khusus, sacral dan sangat suci membuat mereka mendapat penolakan dan dicap duniawi Ketika harus bekerja padahal sama seperti jemaat merka juga bergantung pada kasih karunia Tuhan dan kerja keras mereka sendiri untuk kehidupan dan kesejahteraan diri sendiri dan keluarga mereka. Dalam pandangan bivokasi antara pelayanan dan pekerjaan merupakan hal yang sama-sama sakral, penting dan bermanfaat.</w:t>
      </w:r>
    </w:p>
    <w:p w14:paraId="2FE3AE9E" w14:textId="49B9E974" w:rsidR="00BB0F71" w:rsidRDefault="00BB0F71" w:rsidP="00FC6DA2">
      <w:pPr>
        <w:pStyle w:val="ListParagraph"/>
        <w:numPr>
          <w:ilvl w:val="0"/>
          <w:numId w:val="3"/>
        </w:numPr>
        <w:tabs>
          <w:tab w:val="left" w:pos="720"/>
          <w:tab w:val="left" w:pos="1187"/>
        </w:tabs>
        <w:spacing w:after="0" w:line="300" w:lineRule="auto"/>
        <w:jc w:val="both"/>
        <w:rPr>
          <w:rFonts w:ascii="Times New Roman" w:eastAsia="Times New Roman" w:hAnsi="Times New Roman" w:cs="Times New Roman"/>
          <w:sz w:val="24"/>
          <w:szCs w:val="24"/>
          <w:lang w:val="en-US"/>
        </w:rPr>
      </w:pPr>
      <w:r w:rsidRPr="00300EE0">
        <w:rPr>
          <w:rFonts w:ascii="Times New Roman" w:eastAsia="Times New Roman" w:hAnsi="Times New Roman" w:cs="Times New Roman"/>
          <w:sz w:val="24"/>
          <w:szCs w:val="24"/>
          <w:lang w:val="en-US"/>
        </w:rPr>
        <w:t>Para pengerja dan pendeta tidak menjadi beban bagi gereja tempat dimana mereka melayani yang secara ekonomi dan finansial tidak sanggup mendukung kehidupan dan kesejahteraan mereka</w:t>
      </w:r>
      <w:r w:rsidR="00300EE0" w:rsidRPr="00300EE0">
        <w:rPr>
          <w:rFonts w:ascii="Times New Roman" w:eastAsia="Times New Roman" w:hAnsi="Times New Roman" w:cs="Times New Roman"/>
          <w:sz w:val="24"/>
          <w:szCs w:val="24"/>
          <w:lang w:val="en-US"/>
        </w:rPr>
        <w:t xml:space="preserve"> serta </w:t>
      </w:r>
      <w:r w:rsidRPr="00300EE0">
        <w:rPr>
          <w:rFonts w:ascii="Times New Roman" w:eastAsia="Times New Roman" w:hAnsi="Times New Roman" w:cs="Times New Roman"/>
          <w:sz w:val="24"/>
          <w:szCs w:val="24"/>
          <w:lang w:val="en-US"/>
        </w:rPr>
        <w:t>tetap dapat hidup bergantung dan melayani Tuhan dengan tidak bergantung pada jemaat yang mereka layani.</w:t>
      </w:r>
    </w:p>
    <w:p w14:paraId="6ECCD941" w14:textId="45EF01F2" w:rsidR="00300EE0" w:rsidRPr="00300EE0" w:rsidRDefault="00300EE0" w:rsidP="00FC6DA2">
      <w:pPr>
        <w:pStyle w:val="ListParagraph"/>
        <w:numPr>
          <w:ilvl w:val="0"/>
          <w:numId w:val="3"/>
        </w:numPr>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00C12C92">
        <w:rPr>
          <w:rFonts w:ascii="Times New Roman" w:eastAsia="Times New Roman" w:hAnsi="Times New Roman" w:cs="Times New Roman"/>
          <w:sz w:val="24"/>
          <w:szCs w:val="24"/>
          <w:lang w:val="en-US"/>
        </w:rPr>
        <w:t>erbuka</w:t>
      </w:r>
      <w:r>
        <w:rPr>
          <w:rFonts w:ascii="Times New Roman" w:eastAsia="Times New Roman" w:hAnsi="Times New Roman" w:cs="Times New Roman"/>
          <w:sz w:val="24"/>
          <w:szCs w:val="24"/>
          <w:lang w:val="en-US"/>
        </w:rPr>
        <w:t xml:space="preserve"> kesempatan untuk menjadi berkat di </w:t>
      </w:r>
      <w:r>
        <w:rPr>
          <w:rFonts w:ascii="Times New Roman" w:eastAsia="Times New Roman" w:hAnsi="Times New Roman" w:cs="Times New Roman"/>
          <w:i/>
          <w:iCs/>
          <w:sz w:val="24"/>
          <w:szCs w:val="24"/>
          <w:lang w:val="en-US"/>
        </w:rPr>
        <w:t>market place</w:t>
      </w:r>
      <w:r>
        <w:rPr>
          <w:rFonts w:ascii="Times New Roman" w:eastAsia="Times New Roman" w:hAnsi="Times New Roman" w:cs="Times New Roman"/>
          <w:sz w:val="24"/>
          <w:szCs w:val="24"/>
          <w:lang w:val="en-US"/>
        </w:rPr>
        <w:t xml:space="preserve"> secara langsung dan nyata.</w:t>
      </w:r>
    </w:p>
    <w:p w14:paraId="51A13E13" w14:textId="5C98320C" w:rsidR="00BB0F71" w:rsidRPr="00BB0F71" w:rsidRDefault="00BB0F71" w:rsidP="00FC6DA2">
      <w:pPr>
        <w:pStyle w:val="ListParagraph"/>
        <w:tabs>
          <w:tab w:val="left" w:pos="720"/>
          <w:tab w:val="left" w:pos="1187"/>
        </w:tabs>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16B3B628" w14:textId="77777777" w:rsidR="00300EE0" w:rsidRDefault="001104FF" w:rsidP="00FC6DA2">
      <w:pPr>
        <w:spacing w:after="0" w:line="300" w:lineRule="auto"/>
        <w:ind w:left="720"/>
        <w:jc w:val="both"/>
        <w:rPr>
          <w:rFonts w:ascii="Times New Roman" w:eastAsia="Times New Roman" w:hAnsi="Times New Roman" w:cs="Times New Roman"/>
          <w:sz w:val="24"/>
          <w:szCs w:val="24"/>
          <w:lang w:val="en-US"/>
        </w:rPr>
      </w:pPr>
      <w:r w:rsidRPr="001104FF">
        <w:rPr>
          <w:rFonts w:ascii="Times New Roman" w:eastAsia="Times New Roman" w:hAnsi="Times New Roman" w:cs="Times New Roman"/>
          <w:b/>
          <w:bCs/>
          <w:i/>
          <w:iCs/>
          <w:sz w:val="24"/>
          <w:szCs w:val="24"/>
          <w:lang w:val="en-US"/>
        </w:rPr>
        <w:t>Pandangan alasan Force Majeure.</w:t>
      </w:r>
      <w:r>
        <w:rPr>
          <w:rFonts w:ascii="Times New Roman" w:eastAsia="Times New Roman" w:hAnsi="Times New Roman" w:cs="Times New Roman"/>
          <w:sz w:val="24"/>
          <w:szCs w:val="24"/>
          <w:lang w:val="en-US"/>
        </w:rPr>
        <w:t xml:space="preserve"> </w:t>
      </w:r>
    </w:p>
    <w:p w14:paraId="2B012ED2" w14:textId="36FC2F18" w:rsidR="0068664B" w:rsidRDefault="00300EE0"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Pandangan ini muncul karena terjadinya musibah atau keadaan darurat yang tidak dapat ditolak dan dielakkan. Kata </w:t>
      </w:r>
      <w:r>
        <w:rPr>
          <w:rFonts w:ascii="Times New Roman" w:eastAsia="Times New Roman" w:hAnsi="Times New Roman" w:cs="Times New Roman"/>
          <w:i/>
          <w:iCs/>
          <w:sz w:val="24"/>
          <w:szCs w:val="24"/>
          <w:lang w:val="en-US"/>
        </w:rPr>
        <w:t>force majeure</w:t>
      </w:r>
      <w:r>
        <w:rPr>
          <w:rFonts w:ascii="Times New Roman" w:eastAsia="Times New Roman" w:hAnsi="Times New Roman" w:cs="Times New Roman"/>
          <w:sz w:val="24"/>
          <w:szCs w:val="24"/>
          <w:lang w:val="en-US"/>
        </w:rPr>
        <w:t xml:space="preserve"> </w:t>
      </w:r>
      <w:r w:rsidR="00B5770A" w:rsidRPr="00B5770A">
        <w:rPr>
          <w:rFonts w:ascii="Times New Roman" w:eastAsia="Times New Roman" w:hAnsi="Times New Roman" w:cs="Times New Roman"/>
          <w:sz w:val="24"/>
          <w:szCs w:val="24"/>
          <w:lang w:val="en-US"/>
        </w:rPr>
        <w:t>diterjemahkan secara harfiah dari bahasa Prancis sebagai kekuatan superior.</w:t>
      </w:r>
      <w:r w:rsidR="00147521">
        <w:rPr>
          <w:rStyle w:val="FootnoteReference"/>
          <w:rFonts w:ascii="Times New Roman" w:eastAsia="Times New Roman" w:hAnsi="Times New Roman" w:cs="Times New Roman"/>
          <w:sz w:val="24"/>
          <w:szCs w:val="24"/>
          <w:lang w:val="en-US"/>
        </w:rPr>
        <w:footnoteReference w:id="15"/>
      </w:r>
      <w:r w:rsidR="00B5770A" w:rsidRPr="00B5770A">
        <w:rPr>
          <w:rFonts w:ascii="Times New Roman" w:eastAsia="Times New Roman" w:hAnsi="Times New Roman" w:cs="Times New Roman"/>
          <w:sz w:val="24"/>
          <w:szCs w:val="24"/>
          <w:lang w:val="en-US"/>
        </w:rPr>
        <w:t xml:space="preserve"> </w:t>
      </w:r>
      <w:r w:rsidR="00EA0E3D" w:rsidRPr="00EA0E3D">
        <w:rPr>
          <w:rFonts w:ascii="Times New Roman" w:eastAsia="Times New Roman" w:hAnsi="Times New Roman" w:cs="Times New Roman"/>
          <w:i/>
          <w:iCs/>
          <w:sz w:val="24"/>
          <w:szCs w:val="24"/>
          <w:lang w:val="en-US"/>
        </w:rPr>
        <w:t>F</w:t>
      </w:r>
      <w:r w:rsidR="00B5770A" w:rsidRPr="00EA0E3D">
        <w:rPr>
          <w:rFonts w:ascii="Times New Roman" w:eastAsia="Times New Roman" w:hAnsi="Times New Roman" w:cs="Times New Roman"/>
          <w:i/>
          <w:iCs/>
          <w:sz w:val="24"/>
          <w:szCs w:val="24"/>
          <w:lang w:val="en-US"/>
        </w:rPr>
        <w:t>orce majeure</w:t>
      </w:r>
      <w:r w:rsidR="00B5770A" w:rsidRPr="00B5770A">
        <w:rPr>
          <w:rFonts w:ascii="Times New Roman" w:eastAsia="Times New Roman" w:hAnsi="Times New Roman" w:cs="Times New Roman"/>
          <w:sz w:val="24"/>
          <w:szCs w:val="24"/>
          <w:lang w:val="en-US"/>
        </w:rPr>
        <w:t xml:space="preserve"> </w:t>
      </w:r>
      <w:r w:rsidR="00EA0E3D">
        <w:rPr>
          <w:rFonts w:ascii="Times New Roman" w:eastAsia="Times New Roman" w:hAnsi="Times New Roman" w:cs="Times New Roman"/>
          <w:sz w:val="24"/>
          <w:szCs w:val="24"/>
          <w:lang w:val="en-US"/>
        </w:rPr>
        <w:t>merupakan suatu istilah yang “</w:t>
      </w:r>
      <w:r w:rsidR="00B5770A" w:rsidRPr="00B5770A">
        <w:rPr>
          <w:rFonts w:ascii="Times New Roman" w:eastAsia="Times New Roman" w:hAnsi="Times New Roman" w:cs="Times New Roman"/>
          <w:sz w:val="24"/>
          <w:szCs w:val="24"/>
          <w:lang w:val="en-US"/>
        </w:rPr>
        <w:t xml:space="preserve">menggambarkan peristiwa yang tidak dapat dikendalikan (seperti perang, penghentian tenaga kerja, atau cuaca ekstrem) yang bukan merupakan kesalahan pihak mana pun dan yang membuat sulit atau tidak mungkin menjalankan </w:t>
      </w:r>
      <w:r w:rsidR="00EA0E3D">
        <w:rPr>
          <w:rFonts w:ascii="Times New Roman" w:eastAsia="Times New Roman" w:hAnsi="Times New Roman" w:cs="Times New Roman"/>
          <w:sz w:val="24"/>
          <w:szCs w:val="24"/>
          <w:lang w:val="en-US"/>
        </w:rPr>
        <w:t>kegiatan usaha yang</w:t>
      </w:r>
      <w:r w:rsidR="00B5770A" w:rsidRPr="00B5770A">
        <w:rPr>
          <w:rFonts w:ascii="Times New Roman" w:eastAsia="Times New Roman" w:hAnsi="Times New Roman" w:cs="Times New Roman"/>
          <w:sz w:val="24"/>
          <w:szCs w:val="24"/>
          <w:lang w:val="en-US"/>
        </w:rPr>
        <w:t xml:space="preserve"> normal.</w:t>
      </w:r>
      <w:r w:rsidR="00EA0E3D">
        <w:rPr>
          <w:rFonts w:ascii="Times New Roman" w:eastAsia="Times New Roman" w:hAnsi="Times New Roman" w:cs="Times New Roman"/>
          <w:sz w:val="24"/>
          <w:szCs w:val="24"/>
          <w:lang w:val="en-US"/>
        </w:rPr>
        <w:t>”</w:t>
      </w:r>
      <w:r w:rsidR="00147521">
        <w:rPr>
          <w:rStyle w:val="FootnoteReference"/>
          <w:rFonts w:ascii="Times New Roman" w:eastAsia="Times New Roman" w:hAnsi="Times New Roman" w:cs="Times New Roman"/>
          <w:sz w:val="24"/>
          <w:szCs w:val="24"/>
          <w:lang w:val="en-US"/>
        </w:rPr>
        <w:footnoteReference w:id="16"/>
      </w:r>
    </w:p>
    <w:p w14:paraId="13D59B47" w14:textId="77E7EC6F" w:rsidR="003A7CCB" w:rsidRDefault="003A7CCB"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konteks </w:t>
      </w:r>
      <w:r>
        <w:rPr>
          <w:rFonts w:ascii="Times New Roman" w:eastAsia="Times New Roman" w:hAnsi="Times New Roman" w:cs="Times New Roman"/>
          <w:i/>
          <w:iCs/>
          <w:sz w:val="24"/>
          <w:szCs w:val="24"/>
          <w:lang w:val="en-US"/>
        </w:rPr>
        <w:t>force majeure</w:t>
      </w:r>
      <w:r>
        <w:rPr>
          <w:rFonts w:ascii="Times New Roman" w:eastAsia="Times New Roman" w:hAnsi="Times New Roman" w:cs="Times New Roman"/>
          <w:sz w:val="24"/>
          <w:szCs w:val="24"/>
          <w:lang w:val="en-US"/>
        </w:rPr>
        <w:t xml:space="preserve"> para pengerja dan pendeta dibolehkan untuk melayani sambil bekerja karena gereja local tidak lagi mampu untuk membiayai kehidupan mereka secara normal dan rutin. Hal ini disebabkan karena sebuah keadaan yang memaksa dan di luar kendali terjadi - seperti pandemi korona yang baru saja terjadi di seluruh dunia - sehingga membuat ekonomi bukan semua orang termasuk gereja local dan jemaat tidak lagi mampu dan bahkan tidak dapat lagi membantu kehidupan dan </w:t>
      </w:r>
      <w:r>
        <w:rPr>
          <w:rFonts w:ascii="Times New Roman" w:eastAsia="Times New Roman" w:hAnsi="Times New Roman" w:cs="Times New Roman"/>
          <w:sz w:val="24"/>
          <w:szCs w:val="24"/>
          <w:lang w:val="en-US"/>
        </w:rPr>
        <w:lastRenderedPageBreak/>
        <w:t>kesejahteraan para pengerja dan pendeta. Dampak yang tidak terelakkan ini secara langsung memaksa para pengerja dan pendeta mati tidak mau harus mencari pekerjaan untuk dapat menghidup diri sendiri dan keluarga mereka.</w:t>
      </w:r>
    </w:p>
    <w:p w14:paraId="3793D881" w14:textId="13EBCE24" w:rsidR="00B65D21" w:rsidRPr="00B65D21" w:rsidRDefault="00B65D21"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Salah satu</w:t>
      </w:r>
      <w:r w:rsidR="00E00431">
        <w:rPr>
          <w:rFonts w:ascii="Times New Roman" w:eastAsia="Times New Roman" w:hAnsi="Times New Roman" w:cs="Times New Roman"/>
          <w:sz w:val="24"/>
          <w:szCs w:val="24"/>
          <w:lang w:val="en-US"/>
        </w:rPr>
        <w:t xml:space="preserve"> pelajaran yang</w:t>
      </w:r>
      <w:r>
        <w:rPr>
          <w:rFonts w:ascii="Times New Roman" w:eastAsia="Times New Roman" w:hAnsi="Times New Roman" w:cs="Times New Roman"/>
          <w:sz w:val="24"/>
          <w:szCs w:val="24"/>
          <w:lang w:val="en-US"/>
        </w:rPr>
        <w:t xml:space="preserve"> bisa</w:t>
      </w:r>
      <w:r w:rsidR="00E00431">
        <w:rPr>
          <w:rFonts w:ascii="Times New Roman" w:eastAsia="Times New Roman" w:hAnsi="Times New Roman" w:cs="Times New Roman"/>
          <w:sz w:val="24"/>
          <w:szCs w:val="24"/>
          <w:lang w:val="en-US"/>
        </w:rPr>
        <w:t xml:space="preserve"> didapat dari situasi </w:t>
      </w:r>
      <w:r w:rsidR="00E00431">
        <w:rPr>
          <w:rFonts w:ascii="Times New Roman" w:eastAsia="Times New Roman" w:hAnsi="Times New Roman" w:cs="Times New Roman"/>
          <w:i/>
          <w:iCs/>
          <w:sz w:val="24"/>
          <w:szCs w:val="24"/>
          <w:lang w:val="en-US"/>
        </w:rPr>
        <w:t>force majeure</w:t>
      </w:r>
      <w:r w:rsidR="00E00431">
        <w:rPr>
          <w:rFonts w:ascii="Times New Roman" w:eastAsia="Times New Roman" w:hAnsi="Times New Roman" w:cs="Times New Roman"/>
          <w:sz w:val="24"/>
          <w:szCs w:val="24"/>
          <w:lang w:val="en-US"/>
        </w:rPr>
        <w:t xml:space="preserve"> yang terjadi dalam kehidupan gereja</w:t>
      </w:r>
      <w:r>
        <w:rPr>
          <w:rFonts w:ascii="Times New Roman" w:eastAsia="Times New Roman" w:hAnsi="Times New Roman" w:cs="Times New Roman"/>
          <w:sz w:val="24"/>
          <w:szCs w:val="24"/>
          <w:lang w:val="en-US"/>
        </w:rPr>
        <w:t>, akibat keadaan sulit yang tidak dapat dikendalikan terjadi, mendesak para pengerja dan pendeta harus mengambil langkah penting untuk menghidupi bukan hanya diri mereka sendiri tetapi juga keluarga mereka dengan cara bekerja.</w:t>
      </w:r>
    </w:p>
    <w:p w14:paraId="3AFA30D5" w14:textId="77777777" w:rsidR="00300EE0" w:rsidRPr="001104FF" w:rsidRDefault="00300EE0" w:rsidP="00FC6DA2">
      <w:pPr>
        <w:spacing w:after="0" w:line="300" w:lineRule="auto"/>
        <w:ind w:left="720"/>
        <w:jc w:val="both"/>
        <w:rPr>
          <w:rFonts w:ascii="Times New Roman" w:eastAsia="Times New Roman" w:hAnsi="Times New Roman" w:cs="Times New Roman"/>
          <w:sz w:val="24"/>
          <w:szCs w:val="24"/>
          <w:lang w:val="en-US"/>
        </w:rPr>
      </w:pPr>
    </w:p>
    <w:p w14:paraId="7EBC8429" w14:textId="30639733" w:rsidR="001E293B" w:rsidRPr="00CC4C02" w:rsidRDefault="00CC4C02" w:rsidP="00FC6DA2">
      <w:pPr>
        <w:spacing w:after="0" w:line="300" w:lineRule="auto"/>
        <w:jc w:val="both"/>
        <w:rPr>
          <w:rFonts w:ascii="Times New Roman" w:eastAsia="Times New Roman" w:hAnsi="Times New Roman" w:cs="Times New Roman"/>
          <w:b/>
          <w:bCs/>
          <w:sz w:val="24"/>
          <w:szCs w:val="24"/>
          <w:lang w:val="en-US"/>
        </w:rPr>
      </w:pPr>
      <w:r w:rsidRPr="00CC4C02">
        <w:rPr>
          <w:rFonts w:ascii="Times New Roman" w:eastAsia="Times New Roman" w:hAnsi="Times New Roman" w:cs="Times New Roman"/>
          <w:b/>
          <w:bCs/>
          <w:sz w:val="24"/>
          <w:szCs w:val="24"/>
          <w:lang w:val="en-US"/>
        </w:rPr>
        <w:t>Perspektif Alkitab tentang Pekerjaan dan Pelayanan</w:t>
      </w:r>
    </w:p>
    <w:p w14:paraId="4E567FAB" w14:textId="77777777" w:rsidR="004A20EF" w:rsidRPr="004A20EF" w:rsidRDefault="004A20EF" w:rsidP="00FC6DA2">
      <w:pPr>
        <w:spacing w:after="0" w:line="300" w:lineRule="auto"/>
        <w:ind w:firstLine="720"/>
        <w:jc w:val="both"/>
        <w:rPr>
          <w:rFonts w:ascii="Times New Roman" w:eastAsia="Times New Roman" w:hAnsi="Times New Roman" w:cs="Times New Roman"/>
          <w:b/>
          <w:bCs/>
          <w:i/>
          <w:iCs/>
          <w:sz w:val="24"/>
          <w:szCs w:val="24"/>
          <w:lang w:val="en-US"/>
        </w:rPr>
      </w:pPr>
      <w:r w:rsidRPr="004A20EF">
        <w:rPr>
          <w:rFonts w:ascii="Times New Roman" w:eastAsia="Times New Roman" w:hAnsi="Times New Roman" w:cs="Times New Roman"/>
          <w:b/>
          <w:bCs/>
          <w:i/>
          <w:iCs/>
          <w:sz w:val="24"/>
          <w:szCs w:val="24"/>
          <w:lang w:val="en-US"/>
        </w:rPr>
        <w:t>Pengertian Avodah</w:t>
      </w:r>
    </w:p>
    <w:p w14:paraId="4BF8F131" w14:textId="449E385E" w:rsidR="00C8253E" w:rsidRDefault="004A20EF"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Pada dasarnya untuk memahami hubungan orang percaya dengan pekerjaan dan pelayanan harus dimulai dengan memahami makna yang terkandung dalam kata </w:t>
      </w:r>
      <w:r w:rsidRPr="00EC786C">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w:t>
      </w:r>
      <w:r w:rsidR="00EC786C">
        <w:rPr>
          <w:rFonts w:ascii="Times New Roman" w:eastAsia="Times New Roman" w:hAnsi="Times New Roman" w:cs="Times New Roman"/>
          <w:sz w:val="24"/>
          <w:szCs w:val="24"/>
          <w:lang w:val="en-US"/>
        </w:rPr>
        <w:t xml:space="preserve"> Kata </w:t>
      </w:r>
      <w:r w:rsidR="002A7312" w:rsidRPr="002A7312">
        <w:rPr>
          <w:rFonts w:ascii="Times New Roman" w:eastAsia="Times New Roman" w:hAnsi="Times New Roman" w:cs="Times New Roman"/>
          <w:i/>
          <w:iCs/>
          <w:sz w:val="24"/>
          <w:szCs w:val="24"/>
          <w:lang w:val="en-US"/>
        </w:rPr>
        <w:t>avodah</w:t>
      </w:r>
      <w:r w:rsidR="00EC786C">
        <w:rPr>
          <w:rFonts w:ascii="Times New Roman" w:eastAsia="Times New Roman" w:hAnsi="Times New Roman" w:cs="Times New Roman"/>
          <w:sz w:val="24"/>
          <w:szCs w:val="24"/>
          <w:lang w:val="en-US"/>
        </w:rPr>
        <w:t xml:space="preserve"> secara etimologi berasal dari kata </w:t>
      </w:r>
      <w:r w:rsidR="00EC786C" w:rsidRPr="00EC786C">
        <w:rPr>
          <w:rFonts w:ascii="Times New Roman" w:eastAsia="Times New Roman" w:hAnsi="Times New Roman" w:cs="Times New Roman"/>
          <w:i/>
          <w:iCs/>
          <w:sz w:val="24"/>
          <w:szCs w:val="24"/>
          <w:lang w:val="en-US"/>
        </w:rPr>
        <w:t>avad</w:t>
      </w:r>
      <w:r w:rsidR="00EC786C">
        <w:rPr>
          <w:rFonts w:ascii="Times New Roman" w:eastAsia="Times New Roman" w:hAnsi="Times New Roman" w:cs="Times New Roman"/>
          <w:sz w:val="24"/>
          <w:szCs w:val="24"/>
          <w:lang w:val="en-US"/>
        </w:rPr>
        <w:t xml:space="preserve"> yang diterjemahkan dengan makna </w:t>
      </w:r>
      <w:r w:rsidR="00AA35E0">
        <w:rPr>
          <w:rFonts w:ascii="Times New Roman" w:eastAsia="Times New Roman" w:hAnsi="Times New Roman" w:cs="Times New Roman"/>
          <w:sz w:val="24"/>
          <w:szCs w:val="24"/>
          <w:lang w:val="en-US"/>
        </w:rPr>
        <w:t>be</w:t>
      </w:r>
      <w:r w:rsidR="00EC786C">
        <w:rPr>
          <w:rFonts w:ascii="Times New Roman" w:eastAsia="Times New Roman" w:hAnsi="Times New Roman" w:cs="Times New Roman"/>
          <w:sz w:val="24"/>
          <w:szCs w:val="24"/>
          <w:lang w:val="en-US"/>
        </w:rPr>
        <w:t>kerja</w:t>
      </w:r>
      <w:proofErr w:type="gramStart"/>
      <w:r w:rsidR="00AA35E0">
        <w:rPr>
          <w:rFonts w:ascii="Times New Roman" w:eastAsia="Times New Roman" w:hAnsi="Times New Roman" w:cs="Times New Roman"/>
          <w:sz w:val="24"/>
          <w:szCs w:val="24"/>
          <w:lang w:val="en-US"/>
        </w:rPr>
        <w:t xml:space="preserve">, </w:t>
      </w:r>
      <w:r w:rsidR="00EC786C">
        <w:rPr>
          <w:rFonts w:ascii="Times New Roman" w:eastAsia="Times New Roman" w:hAnsi="Times New Roman" w:cs="Times New Roman"/>
          <w:sz w:val="24"/>
          <w:szCs w:val="24"/>
          <w:lang w:val="en-US"/>
        </w:rPr>
        <w:t xml:space="preserve"> </w:t>
      </w:r>
      <w:r w:rsidR="00AA35E0">
        <w:rPr>
          <w:rFonts w:ascii="Times New Roman" w:eastAsia="Times New Roman" w:hAnsi="Times New Roman" w:cs="Times New Roman"/>
          <w:sz w:val="24"/>
          <w:szCs w:val="24"/>
          <w:lang w:val="en-US"/>
        </w:rPr>
        <w:t>menyembah</w:t>
      </w:r>
      <w:proofErr w:type="gramEnd"/>
      <w:r w:rsidR="00AA35E0">
        <w:rPr>
          <w:rFonts w:ascii="Times New Roman" w:eastAsia="Times New Roman" w:hAnsi="Times New Roman" w:cs="Times New Roman"/>
          <w:sz w:val="24"/>
          <w:szCs w:val="24"/>
          <w:lang w:val="en-US"/>
        </w:rPr>
        <w:t xml:space="preserve">, </w:t>
      </w:r>
      <w:r w:rsidR="00864280">
        <w:rPr>
          <w:rFonts w:ascii="Times New Roman" w:eastAsia="Times New Roman" w:hAnsi="Times New Roman" w:cs="Times New Roman"/>
          <w:sz w:val="24"/>
          <w:szCs w:val="24"/>
          <w:lang w:val="en-US"/>
        </w:rPr>
        <w:t>dan melayani.</w:t>
      </w:r>
      <w:r w:rsidR="003B2922">
        <w:rPr>
          <w:rStyle w:val="FootnoteReference"/>
          <w:rFonts w:ascii="Times New Roman" w:eastAsia="Times New Roman" w:hAnsi="Times New Roman" w:cs="Times New Roman"/>
          <w:sz w:val="24"/>
          <w:szCs w:val="24"/>
          <w:lang w:val="en-US"/>
        </w:rPr>
        <w:footnoteReference w:id="17"/>
      </w:r>
      <w:r w:rsidR="00864280">
        <w:rPr>
          <w:rFonts w:ascii="Times New Roman" w:eastAsia="Times New Roman" w:hAnsi="Times New Roman" w:cs="Times New Roman"/>
          <w:sz w:val="24"/>
          <w:szCs w:val="24"/>
          <w:lang w:val="en-US"/>
        </w:rPr>
        <w:t xml:space="preserve"> D</w:t>
      </w:r>
      <w:r w:rsidR="00EC786C">
        <w:rPr>
          <w:rFonts w:ascii="Times New Roman" w:eastAsia="Times New Roman" w:hAnsi="Times New Roman" w:cs="Times New Roman"/>
          <w:sz w:val="24"/>
          <w:szCs w:val="24"/>
          <w:lang w:val="en-US"/>
        </w:rPr>
        <w:t>alam Perjanjian Lama</w:t>
      </w:r>
      <w:r w:rsidR="00864280">
        <w:rPr>
          <w:rFonts w:ascii="Times New Roman" w:eastAsia="Times New Roman" w:hAnsi="Times New Roman" w:cs="Times New Roman"/>
          <w:sz w:val="24"/>
          <w:szCs w:val="24"/>
          <w:lang w:val="en-US"/>
        </w:rPr>
        <w:t xml:space="preserve"> </w:t>
      </w:r>
      <w:proofErr w:type="gramStart"/>
      <w:r w:rsidR="00864280">
        <w:rPr>
          <w:rFonts w:ascii="Times New Roman" w:eastAsia="Times New Roman" w:hAnsi="Times New Roman" w:cs="Times New Roman"/>
          <w:sz w:val="24"/>
          <w:szCs w:val="24"/>
          <w:lang w:val="en-US"/>
        </w:rPr>
        <w:t>kata</w:t>
      </w:r>
      <w:proofErr w:type="gramEnd"/>
      <w:r w:rsidR="00864280">
        <w:rPr>
          <w:rFonts w:ascii="Times New Roman" w:eastAsia="Times New Roman" w:hAnsi="Times New Roman" w:cs="Times New Roman"/>
          <w:sz w:val="24"/>
          <w:szCs w:val="24"/>
          <w:lang w:val="en-US"/>
        </w:rPr>
        <w:t xml:space="preserve"> ini</w:t>
      </w:r>
      <w:r w:rsidR="00EC786C">
        <w:rPr>
          <w:rFonts w:ascii="Times New Roman" w:eastAsia="Times New Roman" w:hAnsi="Times New Roman" w:cs="Times New Roman"/>
          <w:sz w:val="24"/>
          <w:szCs w:val="24"/>
          <w:lang w:val="en-US"/>
        </w:rPr>
        <w:t xml:space="preserve"> digunakan sebanyak 2</w:t>
      </w:r>
      <w:r w:rsidR="00336CFE">
        <w:rPr>
          <w:rFonts w:ascii="Times New Roman" w:eastAsia="Times New Roman" w:hAnsi="Times New Roman" w:cs="Times New Roman"/>
          <w:sz w:val="24"/>
          <w:szCs w:val="24"/>
          <w:lang w:val="en-US"/>
        </w:rPr>
        <w:t>94</w:t>
      </w:r>
      <w:r w:rsidR="00EC786C">
        <w:rPr>
          <w:rFonts w:ascii="Times New Roman" w:eastAsia="Times New Roman" w:hAnsi="Times New Roman" w:cs="Times New Roman"/>
          <w:sz w:val="24"/>
          <w:szCs w:val="24"/>
          <w:lang w:val="en-US"/>
        </w:rPr>
        <w:t xml:space="preserve"> kali.</w:t>
      </w:r>
      <w:r w:rsidR="009B7AC4">
        <w:rPr>
          <w:rStyle w:val="FootnoteReference"/>
          <w:rFonts w:ascii="Times New Roman" w:eastAsia="Times New Roman" w:hAnsi="Times New Roman" w:cs="Times New Roman"/>
          <w:sz w:val="24"/>
          <w:szCs w:val="24"/>
          <w:lang w:val="en-US"/>
        </w:rPr>
        <w:footnoteReference w:id="18"/>
      </w:r>
      <w:r w:rsidR="002A7312">
        <w:rPr>
          <w:rFonts w:ascii="Times New Roman" w:eastAsia="Times New Roman" w:hAnsi="Times New Roman" w:cs="Times New Roman"/>
          <w:sz w:val="24"/>
          <w:szCs w:val="24"/>
          <w:lang w:val="en-US"/>
        </w:rPr>
        <w:t xml:space="preserve"> Sedangkan kata </w:t>
      </w:r>
      <w:r w:rsidR="002A7312" w:rsidRPr="002A7312">
        <w:rPr>
          <w:rFonts w:ascii="Times New Roman" w:eastAsia="Times New Roman" w:hAnsi="Times New Roman" w:cs="Times New Roman"/>
          <w:i/>
          <w:iCs/>
          <w:sz w:val="24"/>
          <w:szCs w:val="24"/>
          <w:lang w:val="en-US"/>
        </w:rPr>
        <w:t>avodah</w:t>
      </w:r>
      <w:r w:rsidR="002A7312">
        <w:rPr>
          <w:rFonts w:ascii="Times New Roman" w:eastAsia="Times New Roman" w:hAnsi="Times New Roman" w:cs="Times New Roman"/>
          <w:sz w:val="24"/>
          <w:szCs w:val="24"/>
          <w:lang w:val="en-US"/>
        </w:rPr>
        <w:t xml:space="preserve"> itu sendiri digunakan sebanyak 144 kali</w:t>
      </w:r>
      <w:r w:rsidR="00FD2A50">
        <w:rPr>
          <w:rStyle w:val="FootnoteReference"/>
          <w:rFonts w:ascii="Times New Roman" w:eastAsia="Times New Roman" w:hAnsi="Times New Roman" w:cs="Times New Roman"/>
          <w:sz w:val="24"/>
          <w:szCs w:val="24"/>
          <w:lang w:val="en-US"/>
        </w:rPr>
        <w:footnoteReference w:id="19"/>
      </w:r>
      <w:r w:rsidR="002A7312">
        <w:rPr>
          <w:rFonts w:ascii="Times New Roman" w:eastAsia="Times New Roman" w:hAnsi="Times New Roman" w:cs="Times New Roman"/>
          <w:sz w:val="24"/>
          <w:szCs w:val="24"/>
          <w:lang w:val="en-US"/>
        </w:rPr>
        <w:t xml:space="preserve"> dan memiliki gabungan yang berarti kerja, ibadah dan pelayanan</w:t>
      </w:r>
      <w:r w:rsidR="00A237C8">
        <w:rPr>
          <w:rFonts w:ascii="Times New Roman" w:eastAsia="Times New Roman" w:hAnsi="Times New Roman" w:cs="Times New Roman"/>
          <w:sz w:val="24"/>
          <w:szCs w:val="24"/>
          <w:lang w:val="en-US"/>
        </w:rPr>
        <w:t xml:space="preserve"> sebagaimana ditunjukkan oleh asal katanya.</w:t>
      </w:r>
      <w:r w:rsidR="002A7312">
        <w:rPr>
          <w:rFonts w:ascii="Times New Roman" w:eastAsia="Times New Roman" w:hAnsi="Times New Roman" w:cs="Times New Roman"/>
          <w:sz w:val="24"/>
          <w:szCs w:val="24"/>
          <w:lang w:val="en-US"/>
        </w:rPr>
        <w:t xml:space="preserve"> </w:t>
      </w:r>
      <w:r w:rsidR="00C8253E">
        <w:rPr>
          <w:rFonts w:ascii="Times New Roman" w:eastAsia="Times New Roman" w:hAnsi="Times New Roman" w:cs="Times New Roman"/>
          <w:sz w:val="24"/>
          <w:szCs w:val="24"/>
          <w:lang w:val="en-US"/>
        </w:rPr>
        <w:t xml:space="preserve">Hal ini dapat dilihat dalam penjelasan Huber dalam </w:t>
      </w:r>
      <w:r w:rsidR="00C8253E">
        <w:rPr>
          <w:rFonts w:ascii="Times New Roman" w:eastAsia="Times New Roman" w:hAnsi="Times New Roman" w:cs="Times New Roman"/>
          <w:i/>
          <w:iCs/>
          <w:sz w:val="24"/>
          <w:szCs w:val="24"/>
          <w:lang w:val="en-US"/>
        </w:rPr>
        <w:t>Avodah Word Study,</w:t>
      </w:r>
      <w:r w:rsidR="00C8253E">
        <w:rPr>
          <w:rFonts w:ascii="Times New Roman" w:eastAsia="Times New Roman" w:hAnsi="Times New Roman" w:cs="Times New Roman"/>
          <w:sz w:val="24"/>
          <w:szCs w:val="24"/>
          <w:lang w:val="en-US"/>
        </w:rPr>
        <w:t xml:space="preserve"> dimana dia menemukan penggunaan kata </w:t>
      </w:r>
      <w:r w:rsidR="00C8253E">
        <w:rPr>
          <w:rFonts w:ascii="Times New Roman" w:eastAsia="Times New Roman" w:hAnsi="Times New Roman" w:cs="Times New Roman"/>
          <w:i/>
          <w:iCs/>
          <w:sz w:val="24"/>
          <w:szCs w:val="24"/>
          <w:lang w:val="en-US"/>
        </w:rPr>
        <w:t>avodah</w:t>
      </w:r>
      <w:r w:rsidR="00C8253E">
        <w:rPr>
          <w:rFonts w:ascii="Times New Roman" w:eastAsia="Times New Roman" w:hAnsi="Times New Roman" w:cs="Times New Roman"/>
          <w:sz w:val="24"/>
          <w:szCs w:val="24"/>
          <w:lang w:val="en-US"/>
        </w:rPr>
        <w:t xml:space="preserve"> ke dalam terjemahan tiga kata utama yaitu:</w:t>
      </w:r>
    </w:p>
    <w:p w14:paraId="1EB1037F" w14:textId="41FF3034" w:rsidR="00C8253E" w:rsidRPr="00E753E0" w:rsidRDefault="00C8253E" w:rsidP="00FC6DA2">
      <w:pPr>
        <w:pStyle w:val="NormalWeb"/>
        <w:spacing w:before="0" w:beforeAutospacing="0" w:after="0" w:afterAutospacing="0" w:line="300" w:lineRule="auto"/>
        <w:ind w:left="720"/>
        <w:jc w:val="both"/>
        <w:textAlignment w:val="baseline"/>
        <w:rPr>
          <w:color w:val="262626"/>
          <w:sz w:val="22"/>
          <w:szCs w:val="22"/>
        </w:rPr>
      </w:pPr>
      <w:proofErr w:type="gramStart"/>
      <w:r w:rsidRPr="00E753E0">
        <w:rPr>
          <w:rStyle w:val="Emphasis"/>
          <w:color w:val="262626"/>
          <w:sz w:val="22"/>
          <w:szCs w:val="22"/>
          <w:bdr w:val="none" w:sz="0" w:space="0" w:color="auto" w:frame="1"/>
        </w:rPr>
        <w:t>Pertama</w:t>
      </w:r>
      <w:r w:rsidRPr="00E753E0">
        <w:rPr>
          <w:color w:val="262626"/>
          <w:sz w:val="22"/>
          <w:szCs w:val="22"/>
        </w:rPr>
        <w:t> ,</w:t>
      </w:r>
      <w:proofErr w:type="gramEnd"/>
      <w:r w:rsidRPr="00E753E0">
        <w:rPr>
          <w:color w:val="262626"/>
          <w:sz w:val="22"/>
          <w:szCs w:val="22"/>
        </w:rPr>
        <w:t xml:space="preserve"> ini sering diterjemahkan sebagai “pelayanan,” di mana seseorang tunduk pada kesetiaan orang lain, baik sebagai budak</w:t>
      </w:r>
      <w:r w:rsidR="00764FB7" w:rsidRPr="00E753E0">
        <w:rPr>
          <w:color w:val="262626"/>
          <w:sz w:val="22"/>
          <w:szCs w:val="22"/>
        </w:rPr>
        <w:t xml:space="preserve"> kepada </w:t>
      </w:r>
      <w:r w:rsidRPr="00E753E0">
        <w:rPr>
          <w:color w:val="262626"/>
          <w:sz w:val="22"/>
          <w:szCs w:val="22"/>
        </w:rPr>
        <w:t xml:space="preserve"> tuan</w:t>
      </w:r>
      <w:r w:rsidR="00764FB7" w:rsidRPr="00E753E0">
        <w:rPr>
          <w:color w:val="262626"/>
          <w:sz w:val="22"/>
          <w:szCs w:val="22"/>
        </w:rPr>
        <w:t>nya</w:t>
      </w:r>
      <w:r w:rsidRPr="00E753E0">
        <w:rPr>
          <w:color w:val="262626"/>
          <w:sz w:val="22"/>
          <w:szCs w:val="22"/>
        </w:rPr>
        <w:t xml:space="preserve"> (Keluaran 21:6), anak laki-laki kepada ayahnya (Maleakhi 3:17) atau tunduk pada seorang raja (2 Samuel 16:19). Misalnya, dalam 1 Raja-raja 12, Raja Rehob</w:t>
      </w:r>
      <w:r w:rsidR="00764FB7" w:rsidRPr="00E753E0">
        <w:rPr>
          <w:color w:val="262626"/>
          <w:sz w:val="22"/>
          <w:szCs w:val="22"/>
        </w:rPr>
        <w:t>e</w:t>
      </w:r>
      <w:r w:rsidRPr="00E753E0">
        <w:rPr>
          <w:color w:val="262626"/>
          <w:sz w:val="22"/>
          <w:szCs w:val="22"/>
        </w:rPr>
        <w:t xml:space="preserve">am diminta oleh suku-suku utara yang memberontak untuk meringankan beban yang dipikul oleh ayahnya, Salomo. Sebagai gantinya, mereka berjanji untuk melayani </w:t>
      </w:r>
      <w:proofErr w:type="gramStart"/>
      <w:r w:rsidRPr="00E753E0">
        <w:rPr>
          <w:color w:val="262626"/>
          <w:sz w:val="22"/>
          <w:szCs w:val="22"/>
        </w:rPr>
        <w:t>( </w:t>
      </w:r>
      <w:r w:rsidRPr="00E753E0">
        <w:rPr>
          <w:i/>
          <w:iCs/>
          <w:color w:val="262626"/>
          <w:sz w:val="22"/>
          <w:szCs w:val="22"/>
          <w:bdr w:val="none" w:sz="0" w:space="0" w:color="auto" w:frame="1"/>
        </w:rPr>
        <w:t>avad</w:t>
      </w:r>
      <w:proofErr w:type="gramEnd"/>
      <w:r w:rsidRPr="00E753E0">
        <w:rPr>
          <w:color w:val="262626"/>
          <w:sz w:val="22"/>
          <w:szCs w:val="22"/>
        </w:rPr>
        <w:t> ) dia sebagai raja. Akhirnya Rehob</w:t>
      </w:r>
      <w:r w:rsidR="00764FB7" w:rsidRPr="00E753E0">
        <w:rPr>
          <w:color w:val="262626"/>
          <w:sz w:val="22"/>
          <w:szCs w:val="22"/>
        </w:rPr>
        <w:t>ea</w:t>
      </w:r>
      <w:r w:rsidRPr="00E753E0">
        <w:rPr>
          <w:color w:val="262626"/>
          <w:sz w:val="22"/>
          <w:szCs w:val="22"/>
        </w:rPr>
        <w:t>m menolak.</w:t>
      </w:r>
    </w:p>
    <w:p w14:paraId="07DFDC22" w14:textId="77777777" w:rsidR="00C8253E" w:rsidRPr="00E753E0" w:rsidRDefault="00C8253E" w:rsidP="00FC6DA2">
      <w:pPr>
        <w:pStyle w:val="NormalWeb"/>
        <w:spacing w:before="0" w:beforeAutospacing="0" w:after="0" w:afterAutospacing="0" w:line="300" w:lineRule="auto"/>
        <w:ind w:left="720"/>
        <w:jc w:val="both"/>
        <w:textAlignment w:val="baseline"/>
        <w:rPr>
          <w:color w:val="262626"/>
          <w:sz w:val="22"/>
          <w:szCs w:val="22"/>
        </w:rPr>
      </w:pPr>
      <w:proofErr w:type="gramStart"/>
      <w:r w:rsidRPr="00E753E0">
        <w:rPr>
          <w:rStyle w:val="Emphasis"/>
          <w:color w:val="262626"/>
          <w:sz w:val="22"/>
          <w:szCs w:val="22"/>
          <w:bdr w:val="none" w:sz="0" w:space="0" w:color="auto" w:frame="1"/>
        </w:rPr>
        <w:t>Kedua</w:t>
      </w:r>
      <w:r w:rsidRPr="00E753E0">
        <w:rPr>
          <w:color w:val="262626"/>
          <w:sz w:val="22"/>
          <w:szCs w:val="22"/>
        </w:rPr>
        <w:t> ,</w:t>
      </w:r>
      <w:proofErr w:type="gramEnd"/>
      <w:r w:rsidRPr="00E753E0">
        <w:rPr>
          <w:color w:val="262626"/>
          <w:sz w:val="22"/>
          <w:szCs w:val="22"/>
        </w:rPr>
        <w:t xml:space="preserve"> kata ini dapat diterjemahkan sebagai “menyembah”, baik mengacu pada penyembahan YHWH (Yosua 24:14; Yehezkiel 20:40) atau penyembahan berhala (Keluaran 20:5; Mazmur 97:7; Yosua 23:7 ). Ketika Dia memanggil Musa untuk memimpin umat-Nya keluar dari Mesir, Tuhan memberi Musa janji ini: “Ketika kamu telah membawa orang-orang keluar dari Mesir, kamu akan menyembah </w:t>
      </w:r>
      <w:proofErr w:type="gramStart"/>
      <w:r w:rsidRPr="00E753E0">
        <w:rPr>
          <w:color w:val="262626"/>
          <w:sz w:val="22"/>
          <w:szCs w:val="22"/>
        </w:rPr>
        <w:t>[ </w:t>
      </w:r>
      <w:r w:rsidRPr="00E753E0">
        <w:rPr>
          <w:i/>
          <w:iCs/>
          <w:color w:val="262626"/>
          <w:sz w:val="22"/>
          <w:szCs w:val="22"/>
          <w:bdr w:val="none" w:sz="0" w:space="0" w:color="auto" w:frame="1"/>
        </w:rPr>
        <w:t>avad</w:t>
      </w:r>
      <w:proofErr w:type="gramEnd"/>
      <w:r w:rsidRPr="00E753E0">
        <w:rPr>
          <w:color w:val="262626"/>
          <w:sz w:val="22"/>
          <w:szCs w:val="22"/>
        </w:rPr>
        <w:t> ] Tuhan di atas gunung ini” (Keluaran 3:12).</w:t>
      </w:r>
    </w:p>
    <w:p w14:paraId="320CB249" w14:textId="0E2C1A01" w:rsidR="00C8253E" w:rsidRPr="00E753E0" w:rsidRDefault="00C8253E" w:rsidP="00FC6DA2">
      <w:pPr>
        <w:pStyle w:val="NormalWeb"/>
        <w:spacing w:before="0" w:beforeAutospacing="0" w:after="0" w:afterAutospacing="0" w:line="300" w:lineRule="auto"/>
        <w:ind w:left="720"/>
        <w:jc w:val="both"/>
        <w:textAlignment w:val="baseline"/>
        <w:rPr>
          <w:color w:val="262626"/>
          <w:sz w:val="22"/>
          <w:szCs w:val="22"/>
        </w:rPr>
      </w:pPr>
      <w:proofErr w:type="gramStart"/>
      <w:r w:rsidRPr="00E753E0">
        <w:rPr>
          <w:rStyle w:val="Emphasis"/>
          <w:color w:val="262626"/>
          <w:sz w:val="22"/>
          <w:szCs w:val="22"/>
          <w:bdr w:val="none" w:sz="0" w:space="0" w:color="auto" w:frame="1"/>
        </w:rPr>
        <w:t>Ketiga</w:t>
      </w:r>
      <w:r w:rsidRPr="00E753E0">
        <w:rPr>
          <w:color w:val="262626"/>
          <w:sz w:val="22"/>
          <w:szCs w:val="22"/>
        </w:rPr>
        <w:t> ,</w:t>
      </w:r>
      <w:proofErr w:type="gramEnd"/>
      <w:r w:rsidRPr="00E753E0">
        <w:rPr>
          <w:color w:val="262626"/>
          <w:sz w:val="22"/>
          <w:szCs w:val="22"/>
        </w:rPr>
        <w:t> </w:t>
      </w:r>
      <w:r w:rsidRPr="00E753E0">
        <w:rPr>
          <w:i/>
          <w:iCs/>
          <w:color w:val="262626"/>
          <w:sz w:val="22"/>
          <w:szCs w:val="22"/>
          <w:bdr w:val="none" w:sz="0" w:space="0" w:color="auto" w:frame="1"/>
        </w:rPr>
        <w:t>avad</w:t>
      </w:r>
      <w:r w:rsidRPr="00E753E0">
        <w:rPr>
          <w:color w:val="262626"/>
          <w:sz w:val="22"/>
          <w:szCs w:val="22"/>
        </w:rPr>
        <w:t xml:space="preserve"> juga diterjemahkan sebagai “pekerjaan.” Kata ini digunakan mengacu pada panggilan baik "sekuler" (Keluaran 5:18; Yehezkiel 29:18) dan "sakral" (Keluaran 13:5; Bilangan 3:8; Yosua 22:27), keduanya dibayar (Kejadian 29: 27) dan tidak dibayar </w:t>
      </w:r>
      <w:r w:rsidRPr="00E753E0">
        <w:rPr>
          <w:color w:val="262626"/>
          <w:sz w:val="22"/>
          <w:szCs w:val="22"/>
        </w:rPr>
        <w:lastRenderedPageBreak/>
        <w:t xml:space="preserve">(Yeremia 22:13). Di Keluaran 34:21, Tuhan memberikan kejelasan lebih lanjut tentang perintah keempat mengenai Sabat: “Enam hari kamu harus bekerja </w:t>
      </w:r>
      <w:proofErr w:type="gramStart"/>
      <w:r w:rsidRPr="00E753E0">
        <w:rPr>
          <w:color w:val="262626"/>
          <w:sz w:val="22"/>
          <w:szCs w:val="22"/>
        </w:rPr>
        <w:t>[ </w:t>
      </w:r>
      <w:r w:rsidRPr="00E753E0">
        <w:rPr>
          <w:i/>
          <w:iCs/>
          <w:color w:val="262626"/>
          <w:sz w:val="22"/>
          <w:szCs w:val="22"/>
          <w:bdr w:val="none" w:sz="0" w:space="0" w:color="auto" w:frame="1"/>
        </w:rPr>
        <w:t>avad</w:t>
      </w:r>
      <w:proofErr w:type="gramEnd"/>
      <w:r w:rsidRPr="00E753E0">
        <w:rPr>
          <w:color w:val="262626"/>
          <w:sz w:val="22"/>
          <w:szCs w:val="22"/>
        </w:rPr>
        <w:t> ], tetapi pada hari ketujuh kamu harus beristirahat; bahkan selama musim membajak dan panen pun kamu harus istirahat.”</w:t>
      </w:r>
      <w:r w:rsidR="00FD2A50">
        <w:rPr>
          <w:rStyle w:val="FootnoteReference"/>
          <w:color w:val="262626"/>
          <w:sz w:val="22"/>
          <w:szCs w:val="22"/>
        </w:rPr>
        <w:footnoteReference w:id="20"/>
      </w:r>
    </w:p>
    <w:p w14:paraId="148F612A" w14:textId="77777777" w:rsidR="00C8253E" w:rsidRPr="00C8253E" w:rsidRDefault="00C8253E" w:rsidP="00FC6DA2">
      <w:pPr>
        <w:spacing w:after="0" w:line="300" w:lineRule="auto"/>
        <w:jc w:val="both"/>
        <w:rPr>
          <w:rFonts w:ascii="Times New Roman" w:eastAsia="Times New Roman" w:hAnsi="Times New Roman" w:cs="Times New Roman"/>
          <w:sz w:val="24"/>
          <w:szCs w:val="24"/>
          <w:lang w:val="en-US"/>
        </w:rPr>
      </w:pPr>
    </w:p>
    <w:p w14:paraId="676C9BE9" w14:textId="3D73C8E3" w:rsidR="004A20EF" w:rsidRDefault="00C8253E"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Kata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juga </w:t>
      </w:r>
      <w:r w:rsidR="00D32C74">
        <w:rPr>
          <w:rFonts w:ascii="Times New Roman" w:eastAsia="Times New Roman" w:hAnsi="Times New Roman" w:cs="Times New Roman"/>
          <w:sz w:val="24"/>
          <w:szCs w:val="24"/>
          <w:lang w:val="en-US"/>
        </w:rPr>
        <w:t>menurut Strassfeld merupakan kata yang dapat digunakan dalam arti berdoa.</w:t>
      </w:r>
      <w:r w:rsidR="00FD2A50">
        <w:rPr>
          <w:rStyle w:val="FootnoteReference"/>
          <w:rFonts w:ascii="Times New Roman" w:eastAsia="Times New Roman" w:hAnsi="Times New Roman" w:cs="Times New Roman"/>
          <w:sz w:val="24"/>
          <w:szCs w:val="24"/>
          <w:lang w:val="en-US"/>
        </w:rPr>
        <w:footnoteReference w:id="21"/>
      </w:r>
      <w:r w:rsidR="00D45BA8">
        <w:rPr>
          <w:rFonts w:ascii="Times New Roman" w:eastAsia="Times New Roman" w:hAnsi="Times New Roman" w:cs="Times New Roman"/>
          <w:sz w:val="24"/>
          <w:szCs w:val="24"/>
          <w:lang w:val="en-US"/>
        </w:rPr>
        <w:t xml:space="preserve"> Dalam konteks makna kerja </w:t>
      </w:r>
      <w:r w:rsidR="00905EF7">
        <w:rPr>
          <w:rFonts w:ascii="Times New Roman" w:eastAsia="Times New Roman" w:hAnsi="Times New Roman" w:cs="Times New Roman"/>
          <w:sz w:val="24"/>
          <w:szCs w:val="24"/>
          <w:lang w:val="en-US"/>
        </w:rPr>
        <w:t xml:space="preserve">atau pekerjaan </w:t>
      </w:r>
      <w:r w:rsidR="00D45BA8">
        <w:rPr>
          <w:rFonts w:ascii="Times New Roman" w:eastAsia="Times New Roman" w:hAnsi="Times New Roman" w:cs="Times New Roman"/>
          <w:sz w:val="24"/>
          <w:szCs w:val="24"/>
          <w:lang w:val="en-US"/>
        </w:rPr>
        <w:t xml:space="preserve">kata </w:t>
      </w:r>
      <w:r w:rsidR="00D45BA8" w:rsidRPr="00D45BA8">
        <w:rPr>
          <w:rFonts w:ascii="Times New Roman" w:eastAsia="Times New Roman" w:hAnsi="Times New Roman" w:cs="Times New Roman"/>
          <w:i/>
          <w:iCs/>
          <w:sz w:val="24"/>
          <w:szCs w:val="24"/>
          <w:lang w:val="en-US"/>
        </w:rPr>
        <w:t>a</w:t>
      </w:r>
      <w:r w:rsidR="00D45BA8">
        <w:rPr>
          <w:rFonts w:ascii="Times New Roman" w:eastAsia="Times New Roman" w:hAnsi="Times New Roman" w:cs="Times New Roman"/>
          <w:i/>
          <w:iCs/>
          <w:sz w:val="24"/>
          <w:szCs w:val="24"/>
          <w:lang w:val="en-US"/>
        </w:rPr>
        <w:t>vodah</w:t>
      </w:r>
      <w:r w:rsidR="00D45BA8">
        <w:rPr>
          <w:rFonts w:ascii="Times New Roman" w:eastAsia="Times New Roman" w:hAnsi="Times New Roman" w:cs="Times New Roman"/>
          <w:sz w:val="24"/>
          <w:szCs w:val="24"/>
          <w:lang w:val="en-US"/>
        </w:rPr>
        <w:t xml:space="preserve"> merupakan, “b</w:t>
      </w:r>
      <w:r w:rsidR="00D45BA8" w:rsidRPr="00D45BA8">
        <w:rPr>
          <w:rFonts w:ascii="Times New Roman" w:eastAsia="Times New Roman" w:hAnsi="Times New Roman" w:cs="Times New Roman"/>
          <w:sz w:val="24"/>
          <w:szCs w:val="24"/>
          <w:lang w:val="en-US"/>
        </w:rPr>
        <w:t>agian penting dari kehidupan, itu adalah bentuk pelayanan kepada dunia, kepada seluruh umat manusia, dan kepada Allah. Kita dimaksudkan untuk melayani, untuk bermitra dengan Tuhan dalam penciptaan dunia yang sedang berlangsung. Namun saat kita melayani Tuhan, kita juga melayani sesama manusia</w:t>
      </w:r>
      <w:r w:rsidR="00D45BA8">
        <w:rPr>
          <w:rFonts w:ascii="Times New Roman" w:eastAsia="Times New Roman" w:hAnsi="Times New Roman" w:cs="Times New Roman"/>
          <w:sz w:val="24"/>
          <w:szCs w:val="24"/>
          <w:lang w:val="en-US"/>
        </w:rPr>
        <w:t>.”</w:t>
      </w:r>
      <w:r w:rsidR="00FD2A50">
        <w:rPr>
          <w:rStyle w:val="FootnoteReference"/>
          <w:rFonts w:ascii="Times New Roman" w:eastAsia="Times New Roman" w:hAnsi="Times New Roman" w:cs="Times New Roman"/>
          <w:sz w:val="24"/>
          <w:szCs w:val="24"/>
          <w:lang w:val="en-US"/>
        </w:rPr>
        <w:footnoteReference w:id="22"/>
      </w:r>
      <w:r w:rsidR="00905EF7">
        <w:rPr>
          <w:rFonts w:ascii="Times New Roman" w:eastAsia="Times New Roman" w:hAnsi="Times New Roman" w:cs="Times New Roman"/>
          <w:sz w:val="24"/>
          <w:szCs w:val="24"/>
          <w:lang w:val="en-US"/>
        </w:rPr>
        <w:t xml:space="preserve"> </w:t>
      </w:r>
      <w:r w:rsidR="00BD170D">
        <w:rPr>
          <w:rFonts w:ascii="Times New Roman" w:eastAsia="Times New Roman" w:hAnsi="Times New Roman" w:cs="Times New Roman"/>
          <w:sz w:val="24"/>
          <w:szCs w:val="24"/>
          <w:lang w:val="en-US"/>
        </w:rPr>
        <w:t>L</w:t>
      </w:r>
      <w:r w:rsidR="00905EF7">
        <w:rPr>
          <w:rFonts w:ascii="Times New Roman" w:eastAsia="Times New Roman" w:hAnsi="Times New Roman" w:cs="Times New Roman"/>
          <w:sz w:val="24"/>
          <w:szCs w:val="24"/>
          <w:lang w:val="en-US"/>
        </w:rPr>
        <w:t xml:space="preserve">ebih jauh Strassfled menjelaskan bahwa, “pekerjaan memiliki potensi mencapai </w:t>
      </w:r>
      <w:r w:rsidR="00905EF7">
        <w:rPr>
          <w:rFonts w:ascii="Times New Roman" w:eastAsia="Times New Roman" w:hAnsi="Times New Roman" w:cs="Times New Roman"/>
          <w:i/>
          <w:iCs/>
          <w:sz w:val="24"/>
          <w:szCs w:val="24"/>
          <w:lang w:val="en-US"/>
        </w:rPr>
        <w:t xml:space="preserve">tikkun olam, </w:t>
      </w:r>
      <w:r w:rsidR="00905EF7">
        <w:rPr>
          <w:rFonts w:ascii="Times New Roman" w:eastAsia="Times New Roman" w:hAnsi="Times New Roman" w:cs="Times New Roman"/>
          <w:sz w:val="24"/>
          <w:szCs w:val="24"/>
          <w:lang w:val="en-US"/>
        </w:rPr>
        <w:t>‘memperbaiki dunia.”</w:t>
      </w:r>
      <w:r w:rsidR="00FD2A50">
        <w:rPr>
          <w:rStyle w:val="FootnoteReference"/>
          <w:rFonts w:ascii="Times New Roman" w:eastAsia="Times New Roman" w:hAnsi="Times New Roman" w:cs="Times New Roman"/>
          <w:sz w:val="24"/>
          <w:szCs w:val="24"/>
          <w:lang w:val="en-US"/>
        </w:rPr>
        <w:footnoteReference w:id="23"/>
      </w:r>
      <w:r w:rsidR="000037D5">
        <w:rPr>
          <w:rFonts w:ascii="Times New Roman" w:eastAsia="Times New Roman" w:hAnsi="Times New Roman" w:cs="Times New Roman"/>
          <w:sz w:val="24"/>
          <w:szCs w:val="24"/>
          <w:lang w:val="en-US"/>
        </w:rPr>
        <w:t xml:space="preserve"> Di samping itu kata avodah dalam konteks arti penyembahan menunjukkan bahwa pekerjaan merupakan sebuah bentuk penyembahan yang dilakukan kepada Allah dan diterima oleh-Nya sehingga kata ini mengandung makna bekerja adalah Ibadah.</w:t>
      </w:r>
      <w:r w:rsidR="00FD2A50">
        <w:rPr>
          <w:rStyle w:val="FootnoteReference"/>
          <w:rFonts w:ascii="Times New Roman" w:eastAsia="Times New Roman" w:hAnsi="Times New Roman" w:cs="Times New Roman"/>
          <w:sz w:val="24"/>
          <w:szCs w:val="24"/>
          <w:lang w:val="en-US"/>
        </w:rPr>
        <w:footnoteReference w:id="24"/>
      </w:r>
    </w:p>
    <w:p w14:paraId="1BAD9D8E" w14:textId="2ECF60CA" w:rsidR="004A20EF" w:rsidRPr="003A0FD2" w:rsidRDefault="004A20EF"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Jadi dapat dikatakan bahwa Avodah memiliki kandungan makna </w:t>
      </w:r>
      <w:r>
        <w:rPr>
          <w:rFonts w:ascii="Times New Roman" w:eastAsia="Times New Roman" w:hAnsi="Times New Roman" w:cs="Times New Roman"/>
          <w:i/>
          <w:iCs/>
          <w:sz w:val="24"/>
          <w:szCs w:val="24"/>
          <w:lang w:val="en-US"/>
        </w:rPr>
        <w:t>threefold</w:t>
      </w:r>
      <w:r>
        <w:rPr>
          <w:rFonts w:ascii="Times New Roman" w:eastAsia="Times New Roman" w:hAnsi="Times New Roman" w:cs="Times New Roman"/>
          <w:sz w:val="24"/>
          <w:szCs w:val="24"/>
          <w:lang w:val="en-US"/>
        </w:rPr>
        <w:t xml:space="preserve"> yaitu pekerjaan, penyembahan (ibadah), dan pelayanan.</w:t>
      </w:r>
      <w:r w:rsidR="003A0FD2">
        <w:rPr>
          <w:rFonts w:ascii="Times New Roman" w:eastAsia="Times New Roman" w:hAnsi="Times New Roman" w:cs="Times New Roman"/>
          <w:sz w:val="24"/>
          <w:szCs w:val="24"/>
          <w:lang w:val="en-US"/>
        </w:rPr>
        <w:t xml:space="preserve"> Sebuah kata yang menunjukkan bahwa Pekerjaan dan Pelayanan itu adalah penyembahan atau ibadah kepada Allah, yang tidak dapat dipisahkan satu dengan yang lain, memiliki ikatan yang tak dapat diceraikan dan tidak membedakan sakral dan sekuler. Di mata Tuhan </w:t>
      </w:r>
      <w:r w:rsidR="003A0FD2">
        <w:rPr>
          <w:rFonts w:ascii="Times New Roman" w:eastAsia="Times New Roman" w:hAnsi="Times New Roman" w:cs="Times New Roman"/>
          <w:i/>
          <w:iCs/>
          <w:sz w:val="24"/>
          <w:szCs w:val="24"/>
          <w:lang w:val="en-US"/>
        </w:rPr>
        <w:t>avodah</w:t>
      </w:r>
      <w:r w:rsidR="003A0FD2">
        <w:rPr>
          <w:rFonts w:ascii="Times New Roman" w:eastAsia="Times New Roman" w:hAnsi="Times New Roman" w:cs="Times New Roman"/>
          <w:sz w:val="24"/>
          <w:szCs w:val="24"/>
          <w:lang w:val="en-US"/>
        </w:rPr>
        <w:t xml:space="preserve"> merupakan hal yang kudus dan memuliakan nama-Nya.</w:t>
      </w:r>
    </w:p>
    <w:p w14:paraId="278BD83D" w14:textId="5C5DC65D" w:rsidR="00CC4C02" w:rsidRPr="007A3B48" w:rsidRDefault="00CC4C02" w:rsidP="00FC6DA2">
      <w:pPr>
        <w:spacing w:after="0" w:line="300" w:lineRule="auto"/>
        <w:jc w:val="both"/>
        <w:rPr>
          <w:rFonts w:ascii="Times New Roman" w:eastAsia="Times New Roman" w:hAnsi="Times New Roman" w:cs="Times New Roman"/>
          <w:sz w:val="16"/>
          <w:szCs w:val="16"/>
          <w:lang w:val="en-US"/>
        </w:rPr>
      </w:pPr>
    </w:p>
    <w:p w14:paraId="4ACD4B67" w14:textId="2562DA2A" w:rsidR="00A360CC" w:rsidRPr="002031A6" w:rsidRDefault="00390E94" w:rsidP="00FC6DA2">
      <w:pPr>
        <w:spacing w:after="0" w:line="300" w:lineRule="auto"/>
        <w:jc w:val="both"/>
        <w:rPr>
          <w:rFonts w:ascii="Times New Roman" w:eastAsia="Times New Roman" w:hAnsi="Times New Roman" w:cs="Times New Roman"/>
          <w:b/>
          <w:bCs/>
          <w:i/>
          <w:iCs/>
          <w:sz w:val="24"/>
          <w:szCs w:val="24"/>
          <w:lang w:val="en-US"/>
        </w:rPr>
      </w:pPr>
      <w:r>
        <w:rPr>
          <w:rFonts w:ascii="Times New Roman" w:eastAsia="Times New Roman" w:hAnsi="Times New Roman" w:cs="Times New Roman"/>
          <w:sz w:val="24"/>
          <w:szCs w:val="24"/>
          <w:lang w:val="en-US"/>
        </w:rPr>
        <w:tab/>
      </w:r>
      <w:r w:rsidR="002031A6" w:rsidRPr="002031A6">
        <w:rPr>
          <w:rFonts w:ascii="Times New Roman" w:eastAsia="Times New Roman" w:hAnsi="Times New Roman" w:cs="Times New Roman"/>
          <w:b/>
          <w:bCs/>
          <w:i/>
          <w:iCs/>
          <w:sz w:val="24"/>
          <w:szCs w:val="24"/>
          <w:lang w:val="en-US"/>
        </w:rPr>
        <w:t>Pelajaran dari Perspektif Avodah</w:t>
      </w:r>
    </w:p>
    <w:p w14:paraId="668C55CC" w14:textId="7EA4D759" w:rsidR="00951C1A" w:rsidRDefault="0049512E"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perspektif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tidak ada perbedaan antara pekerjaan, pelayanan dan penyembahan, ketiganya merupakan kesatuan yang tidak dapat dipisahkan. </w:t>
      </w:r>
      <w:r w:rsidR="00327A27">
        <w:rPr>
          <w:rFonts w:ascii="Times New Roman" w:eastAsia="Times New Roman" w:hAnsi="Times New Roman" w:cs="Times New Roman"/>
          <w:sz w:val="24"/>
          <w:szCs w:val="24"/>
          <w:lang w:val="en-US"/>
        </w:rPr>
        <w:t xml:space="preserve">Pemahaman tentang perspektif </w:t>
      </w:r>
      <w:r w:rsidR="00327A27">
        <w:rPr>
          <w:rFonts w:ascii="Times New Roman" w:eastAsia="Times New Roman" w:hAnsi="Times New Roman" w:cs="Times New Roman"/>
          <w:i/>
          <w:iCs/>
          <w:sz w:val="24"/>
          <w:szCs w:val="24"/>
          <w:lang w:val="en-US"/>
        </w:rPr>
        <w:t xml:space="preserve">avodah </w:t>
      </w:r>
      <w:r w:rsidR="00327A27">
        <w:rPr>
          <w:rFonts w:ascii="Times New Roman" w:eastAsia="Times New Roman" w:hAnsi="Times New Roman" w:cs="Times New Roman"/>
          <w:sz w:val="24"/>
          <w:szCs w:val="24"/>
          <w:lang w:val="en-US"/>
        </w:rPr>
        <w:t xml:space="preserve">dalam kesatuan arti </w:t>
      </w:r>
      <w:r w:rsidR="00327A27">
        <w:rPr>
          <w:rFonts w:ascii="Times New Roman" w:eastAsia="Times New Roman" w:hAnsi="Times New Roman" w:cs="Times New Roman"/>
          <w:i/>
          <w:iCs/>
          <w:sz w:val="24"/>
          <w:szCs w:val="24"/>
          <w:lang w:val="en-US"/>
        </w:rPr>
        <w:t>threefold</w:t>
      </w:r>
      <w:r w:rsidR="00327A27">
        <w:rPr>
          <w:rFonts w:ascii="Times New Roman" w:eastAsia="Times New Roman" w:hAnsi="Times New Roman" w:cs="Times New Roman"/>
          <w:sz w:val="24"/>
          <w:szCs w:val="24"/>
          <w:lang w:val="en-US"/>
        </w:rPr>
        <w:t xml:space="preserve"> tidak dapat dipisahkan. Dalam Hermen</w:t>
      </w:r>
      <w:r w:rsidR="00E26CC6">
        <w:rPr>
          <w:rFonts w:ascii="Times New Roman" w:eastAsia="Times New Roman" w:hAnsi="Times New Roman" w:cs="Times New Roman"/>
          <w:sz w:val="24"/>
          <w:szCs w:val="24"/>
          <w:lang w:val="en-US"/>
        </w:rPr>
        <w:t>e</w:t>
      </w:r>
      <w:r w:rsidR="00327A27">
        <w:rPr>
          <w:rFonts w:ascii="Times New Roman" w:eastAsia="Times New Roman" w:hAnsi="Times New Roman" w:cs="Times New Roman"/>
          <w:sz w:val="24"/>
          <w:szCs w:val="24"/>
          <w:lang w:val="en-US"/>
        </w:rPr>
        <w:t>utik terdapat sebua</w:t>
      </w:r>
      <w:r w:rsidR="00E26CC6">
        <w:rPr>
          <w:rFonts w:ascii="Times New Roman" w:eastAsia="Times New Roman" w:hAnsi="Times New Roman" w:cs="Times New Roman"/>
          <w:sz w:val="24"/>
          <w:szCs w:val="24"/>
          <w:lang w:val="en-US"/>
        </w:rPr>
        <w:t>h</w:t>
      </w:r>
      <w:r w:rsidR="00327A27">
        <w:rPr>
          <w:rFonts w:ascii="Times New Roman" w:eastAsia="Times New Roman" w:hAnsi="Times New Roman" w:cs="Times New Roman"/>
          <w:sz w:val="24"/>
          <w:szCs w:val="24"/>
          <w:lang w:val="en-US"/>
        </w:rPr>
        <w:t xml:space="preserve"> prinsip penafsiran yang disebut </w:t>
      </w:r>
      <w:r w:rsidR="00327A27">
        <w:rPr>
          <w:rFonts w:ascii="Times New Roman" w:eastAsia="Times New Roman" w:hAnsi="Times New Roman" w:cs="Times New Roman"/>
          <w:i/>
          <w:iCs/>
          <w:sz w:val="24"/>
          <w:szCs w:val="24"/>
          <w:lang w:val="en-US"/>
        </w:rPr>
        <w:t>Fir</w:t>
      </w:r>
      <w:r w:rsidR="004748C2">
        <w:rPr>
          <w:rFonts w:ascii="Times New Roman" w:eastAsia="Times New Roman" w:hAnsi="Times New Roman" w:cs="Times New Roman"/>
          <w:i/>
          <w:iCs/>
          <w:sz w:val="24"/>
          <w:szCs w:val="24"/>
          <w:lang w:val="en-US"/>
        </w:rPr>
        <w:t>t</w:t>
      </w:r>
      <w:r w:rsidR="00327A27">
        <w:rPr>
          <w:rFonts w:ascii="Times New Roman" w:eastAsia="Times New Roman" w:hAnsi="Times New Roman" w:cs="Times New Roman"/>
          <w:i/>
          <w:iCs/>
          <w:sz w:val="24"/>
          <w:szCs w:val="24"/>
          <w:lang w:val="en-US"/>
        </w:rPr>
        <w:t>s Mention Principle</w:t>
      </w:r>
      <w:r w:rsidR="004748C2">
        <w:rPr>
          <w:rFonts w:ascii="Times New Roman" w:eastAsia="Times New Roman" w:hAnsi="Times New Roman" w:cs="Times New Roman"/>
          <w:i/>
          <w:iCs/>
          <w:sz w:val="24"/>
          <w:szCs w:val="24"/>
          <w:lang w:val="en-US"/>
        </w:rPr>
        <w:t xml:space="preserve">, </w:t>
      </w:r>
      <w:r w:rsidR="0000771C">
        <w:rPr>
          <w:rFonts w:ascii="Times New Roman" w:eastAsia="Times New Roman" w:hAnsi="Times New Roman" w:cs="Times New Roman"/>
          <w:sz w:val="24"/>
          <w:szCs w:val="24"/>
          <w:lang w:val="en-US"/>
        </w:rPr>
        <w:t xml:space="preserve">Prinsip </w:t>
      </w:r>
      <w:r w:rsidR="004748C2">
        <w:rPr>
          <w:rFonts w:ascii="Times New Roman" w:eastAsia="Times New Roman" w:hAnsi="Times New Roman" w:cs="Times New Roman"/>
          <w:sz w:val="24"/>
          <w:szCs w:val="24"/>
          <w:lang w:val="en-US"/>
        </w:rPr>
        <w:t>Penyebutan Pertama</w:t>
      </w:r>
      <w:r w:rsidR="00E26CC6">
        <w:rPr>
          <w:rFonts w:ascii="Times New Roman" w:eastAsia="Times New Roman" w:hAnsi="Times New Roman" w:cs="Times New Roman"/>
          <w:sz w:val="24"/>
          <w:szCs w:val="24"/>
          <w:lang w:val="en-US"/>
        </w:rPr>
        <w:t xml:space="preserve"> yang dapat didefinsikan sebagai “prinsip yang digunakan untuk membantu penafsiran suatu ayat degnan </w:t>
      </w:r>
      <w:proofErr w:type="gramStart"/>
      <w:r w:rsidR="00E26CC6">
        <w:rPr>
          <w:rFonts w:ascii="Times New Roman" w:eastAsia="Times New Roman" w:hAnsi="Times New Roman" w:cs="Times New Roman"/>
          <w:sz w:val="24"/>
          <w:szCs w:val="24"/>
          <w:lang w:val="en-US"/>
        </w:rPr>
        <w:t>cara</w:t>
      </w:r>
      <w:proofErr w:type="gramEnd"/>
      <w:r w:rsidR="00E26CC6">
        <w:rPr>
          <w:rFonts w:ascii="Times New Roman" w:eastAsia="Times New Roman" w:hAnsi="Times New Roman" w:cs="Times New Roman"/>
          <w:sz w:val="24"/>
          <w:szCs w:val="24"/>
          <w:lang w:val="en-US"/>
        </w:rPr>
        <w:t xml:space="preserve"> memperhatikan kali pertama pokok persoalan itu muncul dalam Alkitab.”</w:t>
      </w:r>
      <w:r w:rsidR="00F17C1B">
        <w:rPr>
          <w:rStyle w:val="FootnoteReference"/>
          <w:rFonts w:ascii="Times New Roman" w:eastAsia="Times New Roman" w:hAnsi="Times New Roman" w:cs="Times New Roman"/>
          <w:sz w:val="24"/>
          <w:szCs w:val="24"/>
          <w:lang w:val="en-US"/>
        </w:rPr>
        <w:footnoteReference w:id="25"/>
      </w:r>
      <w:r w:rsidR="00E26CC6">
        <w:rPr>
          <w:rFonts w:ascii="Times New Roman" w:eastAsia="Times New Roman" w:hAnsi="Times New Roman" w:cs="Times New Roman"/>
          <w:sz w:val="24"/>
          <w:szCs w:val="24"/>
          <w:lang w:val="en-US"/>
        </w:rPr>
        <w:t xml:space="preserve"> Dalam penerapan prinsip ini menunjukkan bahwa asal kata </w:t>
      </w:r>
      <w:r w:rsidR="00E26CC6" w:rsidRPr="00E26CC6">
        <w:rPr>
          <w:rFonts w:ascii="Times New Roman" w:eastAsia="Times New Roman" w:hAnsi="Times New Roman" w:cs="Times New Roman"/>
          <w:i/>
          <w:iCs/>
          <w:sz w:val="24"/>
          <w:szCs w:val="24"/>
          <w:lang w:val="en-US"/>
        </w:rPr>
        <w:t>avodah</w:t>
      </w:r>
      <w:r w:rsidR="00E26CC6">
        <w:rPr>
          <w:rFonts w:ascii="Times New Roman" w:eastAsia="Times New Roman" w:hAnsi="Times New Roman" w:cs="Times New Roman"/>
          <w:sz w:val="24"/>
          <w:szCs w:val="24"/>
          <w:lang w:val="en-US"/>
        </w:rPr>
        <w:t xml:space="preserve">, yaitu kata </w:t>
      </w:r>
      <w:r w:rsidR="00E26CC6" w:rsidRPr="00E26CC6">
        <w:rPr>
          <w:rFonts w:ascii="Times New Roman" w:eastAsia="Times New Roman" w:hAnsi="Times New Roman" w:cs="Times New Roman"/>
          <w:i/>
          <w:iCs/>
          <w:sz w:val="24"/>
          <w:szCs w:val="24"/>
          <w:lang w:val="en-US"/>
        </w:rPr>
        <w:t>avad</w:t>
      </w:r>
      <w:r w:rsidR="00E26CC6">
        <w:rPr>
          <w:rFonts w:ascii="Times New Roman" w:eastAsia="Times New Roman" w:hAnsi="Times New Roman" w:cs="Times New Roman"/>
          <w:sz w:val="24"/>
          <w:szCs w:val="24"/>
          <w:lang w:val="en-US"/>
        </w:rPr>
        <w:t xml:space="preserve"> digunakan pertama kali dalam </w:t>
      </w:r>
      <w:r w:rsidR="001A6994">
        <w:rPr>
          <w:rFonts w:ascii="Times New Roman" w:eastAsia="Times New Roman" w:hAnsi="Times New Roman" w:cs="Times New Roman"/>
          <w:sz w:val="24"/>
          <w:szCs w:val="24"/>
          <w:lang w:val="en-US"/>
        </w:rPr>
        <w:t>Kejadian 2</w:t>
      </w:r>
      <w:r w:rsidR="003B6ABD">
        <w:rPr>
          <w:rFonts w:ascii="Times New Roman" w:eastAsia="Times New Roman" w:hAnsi="Times New Roman" w:cs="Times New Roman"/>
          <w:sz w:val="24"/>
          <w:szCs w:val="24"/>
          <w:lang w:val="en-US"/>
        </w:rPr>
        <w:t>:5</w:t>
      </w:r>
      <w:r w:rsidR="001A6994">
        <w:rPr>
          <w:rFonts w:ascii="Times New Roman" w:eastAsia="Times New Roman" w:hAnsi="Times New Roman" w:cs="Times New Roman"/>
          <w:sz w:val="24"/>
          <w:szCs w:val="24"/>
          <w:lang w:val="en-US"/>
        </w:rPr>
        <w:t xml:space="preserve"> yang diterjemahkan dengan kata kerja mengusahakan</w:t>
      </w:r>
      <w:r w:rsidR="000822C5">
        <w:rPr>
          <w:rFonts w:ascii="Times New Roman" w:eastAsia="Times New Roman" w:hAnsi="Times New Roman" w:cs="Times New Roman"/>
          <w:sz w:val="24"/>
          <w:szCs w:val="24"/>
          <w:lang w:val="en-US"/>
        </w:rPr>
        <w:t xml:space="preserve"> (ITB)</w:t>
      </w:r>
      <w:r w:rsidR="001A6994">
        <w:rPr>
          <w:rFonts w:ascii="Times New Roman" w:eastAsia="Times New Roman" w:hAnsi="Times New Roman" w:cs="Times New Roman"/>
          <w:sz w:val="24"/>
          <w:szCs w:val="24"/>
          <w:lang w:val="en-US"/>
        </w:rPr>
        <w:t>,</w:t>
      </w:r>
      <w:r w:rsidR="00D353E8">
        <w:rPr>
          <w:rFonts w:ascii="Times New Roman" w:eastAsia="Times New Roman" w:hAnsi="Times New Roman" w:cs="Times New Roman"/>
          <w:sz w:val="24"/>
          <w:szCs w:val="24"/>
          <w:lang w:val="en-US"/>
        </w:rPr>
        <w:t xml:space="preserve"> </w:t>
      </w:r>
      <w:r w:rsidR="00656EA0">
        <w:rPr>
          <w:rFonts w:ascii="Times New Roman" w:eastAsia="Times New Roman" w:hAnsi="Times New Roman" w:cs="Times New Roman"/>
          <w:sz w:val="24"/>
          <w:szCs w:val="24"/>
          <w:lang w:val="en-US"/>
        </w:rPr>
        <w:t>mengerjakan (</w:t>
      </w:r>
      <w:r w:rsidR="00573C92">
        <w:rPr>
          <w:rFonts w:ascii="Times New Roman" w:eastAsia="Times New Roman" w:hAnsi="Times New Roman" w:cs="Times New Roman"/>
          <w:sz w:val="24"/>
          <w:szCs w:val="24"/>
          <w:lang w:val="en-US"/>
        </w:rPr>
        <w:t xml:space="preserve">BIS, </w:t>
      </w:r>
      <w:r w:rsidR="00D353E8">
        <w:rPr>
          <w:rFonts w:ascii="Times New Roman" w:eastAsia="Times New Roman" w:hAnsi="Times New Roman" w:cs="Times New Roman"/>
          <w:sz w:val="24"/>
          <w:szCs w:val="24"/>
          <w:lang w:val="en-US"/>
        </w:rPr>
        <w:t xml:space="preserve">ESV, </w:t>
      </w:r>
      <w:r w:rsidR="00656EA0">
        <w:rPr>
          <w:rFonts w:ascii="Times New Roman" w:eastAsia="Times New Roman" w:hAnsi="Times New Roman" w:cs="Times New Roman"/>
          <w:sz w:val="24"/>
          <w:szCs w:val="24"/>
          <w:lang w:val="en-US"/>
        </w:rPr>
        <w:t>CEV</w:t>
      </w:r>
      <w:r w:rsidR="00D353E8">
        <w:rPr>
          <w:rFonts w:ascii="Times New Roman" w:eastAsia="Times New Roman" w:hAnsi="Times New Roman" w:cs="Times New Roman"/>
          <w:sz w:val="24"/>
          <w:szCs w:val="24"/>
          <w:lang w:val="en-US"/>
        </w:rPr>
        <w:t xml:space="preserve">, </w:t>
      </w:r>
      <w:r w:rsidR="00D353E8">
        <w:rPr>
          <w:rFonts w:ascii="Times New Roman" w:eastAsia="Times New Roman" w:hAnsi="Times New Roman" w:cs="Times New Roman"/>
          <w:sz w:val="24"/>
          <w:szCs w:val="24"/>
          <w:lang w:val="en-US"/>
        </w:rPr>
        <w:lastRenderedPageBreak/>
        <w:t>MSG</w:t>
      </w:r>
      <w:r w:rsidR="00656EA0">
        <w:rPr>
          <w:rFonts w:ascii="Times New Roman" w:eastAsia="Times New Roman" w:hAnsi="Times New Roman" w:cs="Times New Roman"/>
          <w:sz w:val="24"/>
          <w:szCs w:val="24"/>
          <w:lang w:val="en-US"/>
        </w:rPr>
        <w:t xml:space="preserve">), </w:t>
      </w:r>
      <w:r w:rsidR="00D353E8">
        <w:rPr>
          <w:rFonts w:ascii="Times New Roman" w:eastAsia="Times New Roman" w:hAnsi="Times New Roman" w:cs="Times New Roman"/>
          <w:sz w:val="24"/>
          <w:szCs w:val="24"/>
          <w:lang w:val="en-US"/>
        </w:rPr>
        <w:t>mengolah</w:t>
      </w:r>
      <w:r w:rsidR="00573C92">
        <w:rPr>
          <w:rFonts w:ascii="Times New Roman" w:eastAsia="Times New Roman" w:hAnsi="Times New Roman" w:cs="Times New Roman"/>
          <w:sz w:val="24"/>
          <w:szCs w:val="24"/>
          <w:lang w:val="en-US"/>
        </w:rPr>
        <w:t xml:space="preserve"> atau menggarap</w:t>
      </w:r>
      <w:r w:rsidR="00D353E8">
        <w:rPr>
          <w:rFonts w:ascii="Times New Roman" w:eastAsia="Times New Roman" w:hAnsi="Times New Roman" w:cs="Times New Roman"/>
          <w:sz w:val="24"/>
          <w:szCs w:val="24"/>
          <w:lang w:val="en-US"/>
        </w:rPr>
        <w:t xml:space="preserve"> (</w:t>
      </w:r>
      <w:r w:rsidR="00573C92">
        <w:rPr>
          <w:rFonts w:ascii="Times New Roman" w:eastAsia="Times New Roman" w:hAnsi="Times New Roman" w:cs="Times New Roman"/>
          <w:sz w:val="24"/>
          <w:szCs w:val="24"/>
          <w:lang w:val="en-US"/>
        </w:rPr>
        <w:t>FAYH)</w:t>
      </w:r>
      <w:r w:rsidR="006D7E7F">
        <w:rPr>
          <w:rFonts w:ascii="Times New Roman" w:eastAsia="Times New Roman" w:hAnsi="Times New Roman" w:cs="Times New Roman"/>
          <w:sz w:val="24"/>
          <w:szCs w:val="24"/>
          <w:lang w:val="en-US"/>
        </w:rPr>
        <w:t xml:space="preserve">, sedangkan kata </w:t>
      </w:r>
      <w:r w:rsidR="006D7E7F">
        <w:rPr>
          <w:rFonts w:ascii="Times New Roman" w:eastAsia="Times New Roman" w:hAnsi="Times New Roman" w:cs="Times New Roman"/>
          <w:i/>
          <w:iCs/>
          <w:sz w:val="24"/>
          <w:szCs w:val="24"/>
          <w:lang w:val="en-US"/>
        </w:rPr>
        <w:t xml:space="preserve">Avodah </w:t>
      </w:r>
      <w:r w:rsidR="006D7E7F">
        <w:rPr>
          <w:rFonts w:ascii="Times New Roman" w:eastAsia="Times New Roman" w:hAnsi="Times New Roman" w:cs="Times New Roman"/>
          <w:sz w:val="24"/>
          <w:szCs w:val="24"/>
          <w:lang w:val="en-US"/>
        </w:rPr>
        <w:t>sendiri pertama kali digunakan dalam Kejadian 29</w:t>
      </w:r>
      <w:r w:rsidR="00E2367A">
        <w:rPr>
          <w:rFonts w:ascii="Times New Roman" w:eastAsia="Times New Roman" w:hAnsi="Times New Roman" w:cs="Times New Roman"/>
          <w:sz w:val="24"/>
          <w:szCs w:val="24"/>
          <w:lang w:val="en-US"/>
        </w:rPr>
        <w:t>:27 yang diterjemahkan dengan kata pelayanan (KJV, JPS) bekerja (CEV)</w:t>
      </w:r>
      <w:r w:rsidR="008D24BB">
        <w:rPr>
          <w:rFonts w:ascii="Times New Roman" w:eastAsia="Times New Roman" w:hAnsi="Times New Roman" w:cs="Times New Roman"/>
          <w:sz w:val="24"/>
          <w:szCs w:val="24"/>
          <w:lang w:val="en-US"/>
        </w:rPr>
        <w:t xml:space="preserve">. Terjemahan </w:t>
      </w:r>
      <w:r w:rsidR="008D24BB" w:rsidRPr="008D24BB">
        <w:rPr>
          <w:rFonts w:ascii="Times New Roman" w:eastAsia="Times New Roman" w:hAnsi="Times New Roman" w:cs="Times New Roman"/>
          <w:i/>
          <w:iCs/>
          <w:sz w:val="24"/>
          <w:szCs w:val="24"/>
          <w:lang w:val="en-US"/>
        </w:rPr>
        <w:t xml:space="preserve">avodah </w:t>
      </w:r>
      <w:r w:rsidR="008D24BB">
        <w:rPr>
          <w:rFonts w:ascii="Times New Roman" w:eastAsia="Times New Roman" w:hAnsi="Times New Roman" w:cs="Times New Roman"/>
          <w:sz w:val="24"/>
          <w:szCs w:val="24"/>
          <w:lang w:val="en-US"/>
        </w:rPr>
        <w:t>dalam kaitannya dengan penyembahan atau ibadah terdapat pada Keluaran 8:1 yang diartikan sebagai beribadah (ITB, BIS, ESV, NET) atau penyembahan (CEV, GNB, NIV, MSG, NLT)</w:t>
      </w:r>
      <w:r w:rsidR="00951C1A">
        <w:rPr>
          <w:rFonts w:ascii="Times New Roman" w:eastAsia="Times New Roman" w:hAnsi="Times New Roman" w:cs="Times New Roman"/>
          <w:sz w:val="24"/>
          <w:szCs w:val="24"/>
          <w:lang w:val="en-US"/>
        </w:rPr>
        <w:t xml:space="preserve">. Dari penggunaan dalam ayat-ayat di atas dapat dikatakan bahwa </w:t>
      </w:r>
      <w:r w:rsidR="00951C1A" w:rsidRPr="00951C1A">
        <w:rPr>
          <w:rFonts w:ascii="Times New Roman" w:eastAsia="Times New Roman" w:hAnsi="Times New Roman" w:cs="Times New Roman"/>
          <w:i/>
          <w:iCs/>
          <w:sz w:val="24"/>
          <w:szCs w:val="24"/>
          <w:lang w:val="en-US"/>
        </w:rPr>
        <w:t>avodah</w:t>
      </w:r>
      <w:r w:rsidR="00951C1A">
        <w:rPr>
          <w:rFonts w:ascii="Times New Roman" w:eastAsia="Times New Roman" w:hAnsi="Times New Roman" w:cs="Times New Roman"/>
          <w:sz w:val="24"/>
          <w:szCs w:val="24"/>
          <w:lang w:val="en-US"/>
        </w:rPr>
        <w:t xml:space="preserve"> dalam pengertian </w:t>
      </w:r>
      <w:r w:rsidR="00951C1A">
        <w:rPr>
          <w:rFonts w:ascii="Times New Roman" w:eastAsia="Times New Roman" w:hAnsi="Times New Roman" w:cs="Times New Roman"/>
          <w:i/>
          <w:iCs/>
          <w:sz w:val="24"/>
          <w:szCs w:val="24"/>
          <w:lang w:val="en-US"/>
        </w:rPr>
        <w:t>threefold</w:t>
      </w:r>
      <w:r w:rsidR="00951C1A">
        <w:rPr>
          <w:rFonts w:ascii="Times New Roman" w:eastAsia="Times New Roman" w:hAnsi="Times New Roman" w:cs="Times New Roman"/>
          <w:sz w:val="24"/>
          <w:szCs w:val="24"/>
          <w:lang w:val="en-US"/>
        </w:rPr>
        <w:t xml:space="preserve"> sudah digunakan dan arti yang digunakan menunjukkan makna yang di</w:t>
      </w:r>
      <w:r w:rsidR="007C72AA">
        <w:rPr>
          <w:rFonts w:ascii="Times New Roman" w:eastAsia="Times New Roman" w:hAnsi="Times New Roman" w:cs="Times New Roman"/>
          <w:sz w:val="24"/>
          <w:szCs w:val="24"/>
          <w:lang w:val="en-US"/>
        </w:rPr>
        <w:t>dahulukan atau diutamakan meski tetap dalam kesatuan yang tak terpisahkan.</w:t>
      </w:r>
    </w:p>
    <w:p w14:paraId="2E23303B" w14:textId="264F5224" w:rsidR="007458CC" w:rsidRDefault="007458CC"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Dari bahasan di atas terlihat jelas beberapa prinsip yang perlu diperhatikan oleh gereja:</w:t>
      </w:r>
    </w:p>
    <w:p w14:paraId="3B162A6E" w14:textId="2FB44317" w:rsidR="00FA591F" w:rsidRPr="002A013E" w:rsidRDefault="00FA591F" w:rsidP="00FC6DA2">
      <w:pPr>
        <w:pStyle w:val="ListParagraph"/>
        <w:numPr>
          <w:ilvl w:val="0"/>
          <w:numId w:val="6"/>
        </w:numPr>
        <w:spacing w:after="0" w:line="300" w:lineRule="auto"/>
        <w:ind w:left="720"/>
        <w:jc w:val="both"/>
        <w:rPr>
          <w:rFonts w:ascii="Times New Roman" w:eastAsia="Times New Roman" w:hAnsi="Times New Roman" w:cs="Times New Roman"/>
          <w:b/>
          <w:bCs/>
          <w:sz w:val="24"/>
          <w:szCs w:val="24"/>
          <w:lang w:val="en-US"/>
        </w:rPr>
      </w:pPr>
      <w:r w:rsidRPr="002A013E">
        <w:rPr>
          <w:rFonts w:ascii="Times New Roman" w:eastAsia="Times New Roman" w:hAnsi="Times New Roman" w:cs="Times New Roman"/>
          <w:b/>
          <w:bCs/>
          <w:sz w:val="24"/>
          <w:szCs w:val="24"/>
          <w:lang w:val="en-US"/>
        </w:rPr>
        <w:t>Kesatuan dalam Kejemukan</w:t>
      </w:r>
    </w:p>
    <w:p w14:paraId="79BE3DE8" w14:textId="5C2C2D46" w:rsidR="007458CC" w:rsidRDefault="00FA591F" w:rsidP="00FC6DA2">
      <w:pPr>
        <w:spacing w:after="0" w:line="300" w:lineRule="auto"/>
        <w:ind w:firstLine="720"/>
        <w:jc w:val="both"/>
        <w:rPr>
          <w:rFonts w:ascii="Times New Roman" w:eastAsia="Times New Roman" w:hAnsi="Times New Roman" w:cs="Times New Roman"/>
          <w:sz w:val="24"/>
          <w:szCs w:val="24"/>
          <w:lang w:val="en-US"/>
        </w:rPr>
      </w:pPr>
      <w:r w:rsidRPr="00FA591F">
        <w:rPr>
          <w:rFonts w:ascii="Times New Roman" w:eastAsia="Times New Roman" w:hAnsi="Times New Roman" w:cs="Times New Roman"/>
          <w:i/>
          <w:iCs/>
          <w:sz w:val="24"/>
          <w:szCs w:val="24"/>
          <w:lang w:val="en-US"/>
        </w:rPr>
        <w:t>Avodah</w:t>
      </w:r>
      <w:r w:rsidRPr="00FA591F">
        <w:rPr>
          <w:rFonts w:ascii="Times New Roman" w:eastAsia="Times New Roman" w:hAnsi="Times New Roman" w:cs="Times New Roman"/>
          <w:sz w:val="24"/>
          <w:szCs w:val="24"/>
          <w:lang w:val="en-US"/>
        </w:rPr>
        <w:t xml:space="preserve"> merupakan sebuah kata yang memiliki a</w:t>
      </w:r>
      <w:r w:rsidR="006B5D72" w:rsidRPr="00FA591F">
        <w:rPr>
          <w:rFonts w:ascii="Times New Roman" w:eastAsia="Times New Roman" w:hAnsi="Times New Roman" w:cs="Times New Roman"/>
          <w:sz w:val="24"/>
          <w:szCs w:val="24"/>
          <w:lang w:val="en-US"/>
        </w:rPr>
        <w:t>rti</w:t>
      </w:r>
      <w:r w:rsidR="008931E7" w:rsidRPr="00FA591F">
        <w:rPr>
          <w:rFonts w:ascii="Times New Roman" w:eastAsia="Times New Roman" w:hAnsi="Times New Roman" w:cs="Times New Roman"/>
          <w:sz w:val="24"/>
          <w:szCs w:val="24"/>
          <w:lang w:val="en-US"/>
        </w:rPr>
        <w:t xml:space="preserve"> </w:t>
      </w:r>
      <w:r w:rsidRPr="00FA591F">
        <w:rPr>
          <w:rFonts w:ascii="Times New Roman" w:eastAsia="Times New Roman" w:hAnsi="Times New Roman" w:cs="Times New Roman"/>
          <w:sz w:val="24"/>
          <w:szCs w:val="24"/>
          <w:lang w:val="en-US"/>
        </w:rPr>
        <w:t>m</w:t>
      </w:r>
      <w:r w:rsidR="008931E7" w:rsidRPr="00FA591F">
        <w:rPr>
          <w:rFonts w:ascii="Times New Roman" w:eastAsia="Times New Roman" w:hAnsi="Times New Roman" w:cs="Times New Roman"/>
          <w:sz w:val="24"/>
          <w:szCs w:val="24"/>
          <w:lang w:val="en-US"/>
        </w:rPr>
        <w:t xml:space="preserve">ajemuk </w:t>
      </w:r>
      <w:r w:rsidRPr="00FA591F">
        <w:rPr>
          <w:rFonts w:ascii="Times New Roman" w:eastAsia="Times New Roman" w:hAnsi="Times New Roman" w:cs="Times New Roman"/>
          <w:sz w:val="24"/>
          <w:szCs w:val="24"/>
          <w:lang w:val="en-US"/>
        </w:rPr>
        <w:t>dengan m</w:t>
      </w:r>
      <w:r w:rsidR="008931E7" w:rsidRPr="00FA591F">
        <w:rPr>
          <w:rFonts w:ascii="Times New Roman" w:eastAsia="Times New Roman" w:hAnsi="Times New Roman" w:cs="Times New Roman"/>
          <w:sz w:val="24"/>
          <w:szCs w:val="24"/>
          <w:lang w:val="en-US"/>
        </w:rPr>
        <w:t xml:space="preserve">ulti </w:t>
      </w:r>
      <w:r w:rsidRPr="00FA591F">
        <w:rPr>
          <w:rFonts w:ascii="Times New Roman" w:eastAsia="Times New Roman" w:hAnsi="Times New Roman" w:cs="Times New Roman"/>
          <w:sz w:val="24"/>
          <w:szCs w:val="24"/>
          <w:lang w:val="en-US"/>
        </w:rPr>
        <w:t>a</w:t>
      </w:r>
      <w:r w:rsidR="008931E7" w:rsidRPr="00FA591F">
        <w:rPr>
          <w:rFonts w:ascii="Times New Roman" w:eastAsia="Times New Roman" w:hAnsi="Times New Roman" w:cs="Times New Roman"/>
          <w:sz w:val="24"/>
          <w:szCs w:val="24"/>
          <w:lang w:val="en-US"/>
        </w:rPr>
        <w:t>plikasi</w:t>
      </w:r>
      <w:r w:rsidRPr="00FA59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Kemajemukan arti </w:t>
      </w:r>
      <w:r w:rsidRPr="00FA591F">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w:t>
      </w:r>
      <w:r w:rsidR="006B5D72" w:rsidRPr="00FA591F">
        <w:rPr>
          <w:rFonts w:ascii="Times New Roman" w:eastAsia="Times New Roman" w:hAnsi="Times New Roman" w:cs="Times New Roman"/>
          <w:sz w:val="24"/>
          <w:szCs w:val="24"/>
          <w:lang w:val="en-US"/>
        </w:rPr>
        <w:t>terdiri dari P</w:t>
      </w:r>
      <w:r w:rsidR="007458CC" w:rsidRPr="00FA591F">
        <w:rPr>
          <w:rFonts w:ascii="Times New Roman" w:eastAsia="Times New Roman" w:hAnsi="Times New Roman" w:cs="Times New Roman"/>
          <w:sz w:val="24"/>
          <w:szCs w:val="24"/>
          <w:lang w:val="en-US"/>
        </w:rPr>
        <w:t xml:space="preserve">ekerjaan, Pelayanan </w:t>
      </w:r>
      <w:r w:rsidR="00883EA0" w:rsidRPr="00FA591F">
        <w:rPr>
          <w:rFonts w:ascii="Times New Roman" w:eastAsia="Times New Roman" w:hAnsi="Times New Roman" w:cs="Times New Roman"/>
          <w:sz w:val="24"/>
          <w:szCs w:val="24"/>
          <w:lang w:val="en-US"/>
        </w:rPr>
        <w:t>dan Penyembahan</w:t>
      </w:r>
      <w:r w:rsidR="006B5D72" w:rsidRPr="00FA591F">
        <w:rPr>
          <w:rFonts w:ascii="Times New Roman" w:eastAsia="Times New Roman" w:hAnsi="Times New Roman" w:cs="Times New Roman"/>
          <w:sz w:val="24"/>
          <w:szCs w:val="24"/>
          <w:lang w:val="en-US"/>
        </w:rPr>
        <w:t>. Ketiga arti ini</w:t>
      </w:r>
      <w:r w:rsidR="00883EA0" w:rsidRPr="00FA591F">
        <w:rPr>
          <w:rFonts w:ascii="Times New Roman" w:eastAsia="Times New Roman" w:hAnsi="Times New Roman" w:cs="Times New Roman"/>
          <w:sz w:val="24"/>
          <w:szCs w:val="24"/>
          <w:lang w:val="en-US"/>
        </w:rPr>
        <w:t xml:space="preserve"> </w:t>
      </w:r>
      <w:r w:rsidR="007458CC" w:rsidRPr="00FA591F">
        <w:rPr>
          <w:rFonts w:ascii="Times New Roman" w:eastAsia="Times New Roman" w:hAnsi="Times New Roman" w:cs="Times New Roman"/>
          <w:sz w:val="24"/>
          <w:szCs w:val="24"/>
          <w:lang w:val="en-US"/>
        </w:rPr>
        <w:t>merupakan</w:t>
      </w:r>
      <w:r w:rsidR="006B5D72" w:rsidRPr="00FA591F">
        <w:rPr>
          <w:rFonts w:ascii="Times New Roman" w:eastAsia="Times New Roman" w:hAnsi="Times New Roman" w:cs="Times New Roman"/>
          <w:sz w:val="24"/>
          <w:szCs w:val="24"/>
          <w:lang w:val="en-US"/>
        </w:rPr>
        <w:t xml:space="preserve"> sebuah </w:t>
      </w:r>
      <w:r w:rsidR="007458CC" w:rsidRPr="00FA591F">
        <w:rPr>
          <w:rFonts w:ascii="Times New Roman" w:eastAsia="Times New Roman" w:hAnsi="Times New Roman" w:cs="Times New Roman"/>
          <w:sz w:val="24"/>
          <w:szCs w:val="24"/>
          <w:lang w:val="en-US"/>
        </w:rPr>
        <w:t>kesatuan yang tidak dapat dipisahkan</w:t>
      </w:r>
      <w:r w:rsidR="006B5D72" w:rsidRPr="00FA591F">
        <w:rPr>
          <w:rFonts w:ascii="Times New Roman" w:eastAsia="Times New Roman" w:hAnsi="Times New Roman" w:cs="Times New Roman"/>
          <w:sz w:val="24"/>
          <w:szCs w:val="24"/>
          <w:lang w:val="en-US"/>
        </w:rPr>
        <w:t>.</w:t>
      </w:r>
      <w:r w:rsidR="00C86FE5">
        <w:rPr>
          <w:rFonts w:ascii="Times New Roman" w:eastAsia="Times New Roman" w:hAnsi="Times New Roman" w:cs="Times New Roman"/>
          <w:sz w:val="24"/>
          <w:szCs w:val="24"/>
          <w:lang w:val="en-US"/>
        </w:rPr>
        <w:t xml:space="preserve"> Burkhart menjelaskan tulisannya menjelaskan hal ini dengan berkata bahwa, “</w:t>
      </w:r>
      <w:r w:rsidR="00C86FE5">
        <w:rPr>
          <w:rFonts w:ascii="Times New Roman" w:eastAsia="Times New Roman" w:hAnsi="Times New Roman" w:cs="Times New Roman"/>
          <w:i/>
          <w:iCs/>
          <w:sz w:val="24"/>
          <w:szCs w:val="24"/>
          <w:lang w:val="en-US"/>
        </w:rPr>
        <w:t>Avodah</w:t>
      </w:r>
      <w:r w:rsidR="00C86FE5">
        <w:rPr>
          <w:rFonts w:ascii="Times New Roman" w:eastAsia="Times New Roman" w:hAnsi="Times New Roman" w:cs="Times New Roman"/>
          <w:sz w:val="24"/>
          <w:szCs w:val="24"/>
          <w:lang w:val="en-US"/>
        </w:rPr>
        <w:t xml:space="preserve"> memiliki arti gabungan pekerjaan, penyembahan dan pelayanan. </w:t>
      </w:r>
      <w:r w:rsidR="00C86FE5" w:rsidRPr="00C86FE5">
        <w:rPr>
          <w:rFonts w:ascii="Times New Roman" w:eastAsia="Times New Roman" w:hAnsi="Times New Roman" w:cs="Times New Roman"/>
          <w:sz w:val="24"/>
          <w:szCs w:val="24"/>
          <w:lang w:val="en-US"/>
        </w:rPr>
        <w:t xml:space="preserve">Berbagai penggunaan kata Ibrani ini pertama kali ditemukan dalam Kejadian 2:15 memberi tahu kita bahwa rancangan dan keinginan asli Allah adalah agar pekerjaan kita dan </w:t>
      </w:r>
      <w:r w:rsidR="00C86FE5">
        <w:rPr>
          <w:rFonts w:ascii="Times New Roman" w:eastAsia="Times New Roman" w:hAnsi="Times New Roman" w:cs="Times New Roman"/>
          <w:sz w:val="24"/>
          <w:szCs w:val="24"/>
          <w:lang w:val="en-US"/>
        </w:rPr>
        <w:t>penyembahan</w:t>
      </w:r>
      <w:r w:rsidR="00C86FE5" w:rsidRPr="00C86FE5">
        <w:rPr>
          <w:rFonts w:ascii="Times New Roman" w:eastAsia="Times New Roman" w:hAnsi="Times New Roman" w:cs="Times New Roman"/>
          <w:sz w:val="24"/>
          <w:szCs w:val="24"/>
          <w:lang w:val="en-US"/>
        </w:rPr>
        <w:t xml:space="preserve"> kita menjadi </w:t>
      </w:r>
      <w:proofErr w:type="gramStart"/>
      <w:r w:rsidR="00C86FE5" w:rsidRPr="00C86FE5">
        <w:rPr>
          <w:rFonts w:ascii="Times New Roman" w:eastAsia="Times New Roman" w:hAnsi="Times New Roman" w:cs="Times New Roman"/>
          <w:sz w:val="24"/>
          <w:szCs w:val="24"/>
          <w:lang w:val="en-US"/>
        </w:rPr>
        <w:t>cara</w:t>
      </w:r>
      <w:proofErr w:type="gramEnd"/>
      <w:r w:rsidR="00C86FE5" w:rsidRPr="00C86FE5">
        <w:rPr>
          <w:rFonts w:ascii="Times New Roman" w:eastAsia="Times New Roman" w:hAnsi="Times New Roman" w:cs="Times New Roman"/>
          <w:sz w:val="24"/>
          <w:szCs w:val="24"/>
          <w:lang w:val="en-US"/>
        </w:rPr>
        <w:t xml:space="preserve"> hidup yang mulus.</w:t>
      </w:r>
      <w:r w:rsidR="00C86FE5">
        <w:rPr>
          <w:rFonts w:ascii="Times New Roman" w:eastAsia="Times New Roman" w:hAnsi="Times New Roman" w:cs="Times New Roman"/>
          <w:sz w:val="24"/>
          <w:szCs w:val="24"/>
          <w:lang w:val="en-US"/>
        </w:rPr>
        <w:t>”</w:t>
      </w:r>
      <w:r w:rsidR="00190BFB">
        <w:rPr>
          <w:rStyle w:val="FootnoteReference"/>
          <w:rFonts w:ascii="Times New Roman" w:eastAsia="Times New Roman" w:hAnsi="Times New Roman" w:cs="Times New Roman"/>
          <w:sz w:val="24"/>
          <w:szCs w:val="24"/>
          <w:lang w:val="en-US"/>
        </w:rPr>
        <w:footnoteReference w:id="26"/>
      </w:r>
      <w:r w:rsidR="00C86FE5">
        <w:rPr>
          <w:rFonts w:ascii="Times New Roman" w:eastAsia="Times New Roman" w:hAnsi="Times New Roman" w:cs="Times New Roman"/>
          <w:sz w:val="24"/>
          <w:szCs w:val="24"/>
          <w:lang w:val="en-US"/>
        </w:rPr>
        <w:t xml:space="preserve"> </w:t>
      </w:r>
      <w:r w:rsidR="006B5D72" w:rsidRPr="00FA591F">
        <w:rPr>
          <w:rFonts w:ascii="Times New Roman" w:eastAsia="Times New Roman" w:hAnsi="Times New Roman" w:cs="Times New Roman"/>
          <w:sz w:val="24"/>
          <w:szCs w:val="24"/>
          <w:lang w:val="en-US"/>
        </w:rPr>
        <w:t xml:space="preserve">Arti majemuk </w:t>
      </w:r>
      <w:r w:rsidR="006B5D72" w:rsidRPr="00833385">
        <w:rPr>
          <w:rFonts w:ascii="Times New Roman" w:eastAsia="Times New Roman" w:hAnsi="Times New Roman" w:cs="Times New Roman"/>
          <w:i/>
          <w:iCs/>
          <w:sz w:val="24"/>
          <w:szCs w:val="24"/>
          <w:lang w:val="en-US"/>
        </w:rPr>
        <w:t>avodah</w:t>
      </w:r>
      <w:r w:rsidR="006B5D72" w:rsidRPr="00FA591F">
        <w:rPr>
          <w:rFonts w:ascii="Times New Roman" w:eastAsia="Times New Roman" w:hAnsi="Times New Roman" w:cs="Times New Roman"/>
          <w:sz w:val="24"/>
          <w:szCs w:val="24"/>
          <w:lang w:val="en-US"/>
        </w:rPr>
        <w:t xml:space="preserve"> sekaligus menjadikannya mul</w:t>
      </w:r>
      <w:r>
        <w:rPr>
          <w:rFonts w:ascii="Times New Roman" w:eastAsia="Times New Roman" w:hAnsi="Times New Roman" w:cs="Times New Roman"/>
          <w:sz w:val="24"/>
          <w:szCs w:val="24"/>
          <w:lang w:val="en-US"/>
        </w:rPr>
        <w:t>t</w:t>
      </w:r>
      <w:r w:rsidR="006B5D72" w:rsidRPr="00FA591F">
        <w:rPr>
          <w:rFonts w:ascii="Times New Roman" w:eastAsia="Times New Roman" w:hAnsi="Times New Roman" w:cs="Times New Roman"/>
          <w:sz w:val="24"/>
          <w:szCs w:val="24"/>
          <w:lang w:val="en-US"/>
        </w:rPr>
        <w:t>i aplikasi. Dapat dikatakan bahwa p</w:t>
      </w:r>
      <w:r w:rsidR="004768B2" w:rsidRPr="00FA591F">
        <w:rPr>
          <w:rFonts w:ascii="Times New Roman" w:eastAsia="Times New Roman" w:hAnsi="Times New Roman" w:cs="Times New Roman"/>
          <w:sz w:val="24"/>
          <w:szCs w:val="24"/>
          <w:lang w:val="en-US"/>
        </w:rPr>
        <w:t xml:space="preserve">ekerjaan, pelayanan </w:t>
      </w:r>
      <w:r w:rsidR="00883EA0" w:rsidRPr="00FA591F">
        <w:rPr>
          <w:rFonts w:ascii="Times New Roman" w:eastAsia="Times New Roman" w:hAnsi="Times New Roman" w:cs="Times New Roman"/>
          <w:sz w:val="24"/>
          <w:szCs w:val="24"/>
          <w:lang w:val="en-US"/>
        </w:rPr>
        <w:t xml:space="preserve">dan penyembahan </w:t>
      </w:r>
      <w:r w:rsidR="004768B2" w:rsidRPr="00FA591F">
        <w:rPr>
          <w:rFonts w:ascii="Times New Roman" w:eastAsia="Times New Roman" w:hAnsi="Times New Roman" w:cs="Times New Roman"/>
          <w:sz w:val="24"/>
          <w:szCs w:val="24"/>
          <w:lang w:val="en-US"/>
        </w:rPr>
        <w:t>adalah satu kesatuan arti sekaligus merupkan tiga</w:t>
      </w:r>
      <w:r w:rsidR="0047720A" w:rsidRPr="00FA591F">
        <w:rPr>
          <w:rFonts w:ascii="Times New Roman" w:eastAsia="Times New Roman" w:hAnsi="Times New Roman" w:cs="Times New Roman"/>
          <w:sz w:val="24"/>
          <w:szCs w:val="24"/>
          <w:lang w:val="en-US"/>
        </w:rPr>
        <w:t xml:space="preserve"> </w:t>
      </w:r>
      <w:r w:rsidR="004768B2" w:rsidRPr="00FA591F">
        <w:rPr>
          <w:rFonts w:ascii="Times New Roman" w:eastAsia="Times New Roman" w:hAnsi="Times New Roman" w:cs="Times New Roman"/>
          <w:sz w:val="24"/>
          <w:szCs w:val="24"/>
          <w:lang w:val="en-US"/>
        </w:rPr>
        <w:t xml:space="preserve">cara </w:t>
      </w:r>
      <w:r w:rsidR="006B5D72" w:rsidRPr="00FA591F">
        <w:rPr>
          <w:rFonts w:ascii="Times New Roman" w:eastAsia="Times New Roman" w:hAnsi="Times New Roman" w:cs="Times New Roman"/>
          <w:sz w:val="24"/>
          <w:szCs w:val="24"/>
          <w:lang w:val="en-US"/>
        </w:rPr>
        <w:t xml:space="preserve">dalam </w:t>
      </w:r>
      <w:r w:rsidR="004768B2" w:rsidRPr="00FA591F">
        <w:rPr>
          <w:rFonts w:ascii="Times New Roman" w:eastAsia="Times New Roman" w:hAnsi="Times New Roman" w:cs="Times New Roman"/>
          <w:sz w:val="24"/>
          <w:szCs w:val="24"/>
          <w:lang w:val="en-US"/>
        </w:rPr>
        <w:t xml:space="preserve">mengaplikasikannya </w:t>
      </w:r>
      <w:r w:rsidR="006B5D72" w:rsidRPr="00FA591F">
        <w:rPr>
          <w:rFonts w:ascii="Times New Roman" w:eastAsia="Times New Roman" w:hAnsi="Times New Roman" w:cs="Times New Roman"/>
          <w:sz w:val="24"/>
          <w:szCs w:val="24"/>
          <w:lang w:val="en-US"/>
        </w:rPr>
        <w:t xml:space="preserve">di </w:t>
      </w:r>
      <w:r w:rsidR="004768B2" w:rsidRPr="00FA591F">
        <w:rPr>
          <w:rFonts w:ascii="Times New Roman" w:eastAsia="Times New Roman" w:hAnsi="Times New Roman" w:cs="Times New Roman"/>
          <w:sz w:val="24"/>
          <w:szCs w:val="24"/>
          <w:lang w:val="en-US"/>
        </w:rPr>
        <w:t xml:space="preserve">kehidupan setiap orang percaya di dunia ini. </w:t>
      </w:r>
    </w:p>
    <w:p w14:paraId="7135CB8E" w14:textId="0A99A10E" w:rsidR="00833385" w:rsidRPr="00403127" w:rsidRDefault="00833385"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Makna </w:t>
      </w:r>
      <w:r w:rsidRPr="00833385">
        <w:rPr>
          <w:rFonts w:ascii="Times New Roman" w:eastAsia="Times New Roman" w:hAnsi="Times New Roman" w:cs="Times New Roman"/>
          <w:i/>
          <w:iCs/>
          <w:sz w:val="24"/>
          <w:szCs w:val="24"/>
          <w:lang w:val="en-US"/>
        </w:rPr>
        <w:t>avodah</w:t>
      </w:r>
      <w:r w:rsidR="00403127">
        <w:rPr>
          <w:rFonts w:ascii="Times New Roman" w:eastAsia="Times New Roman" w:hAnsi="Times New Roman" w:cs="Times New Roman"/>
          <w:sz w:val="24"/>
          <w:szCs w:val="24"/>
          <w:lang w:val="en-US"/>
        </w:rPr>
        <w:t xml:space="preserve"> membuka wawasan dan khasanah berpikir orang percaya supaya tidak lagi memisahkan yang sakral dan sekuler karena semuanya adalah kudus sebagaimana dirancang dan diteladankan oleh Tuhan sejak dari semula. Dalam pelayanan orang percaya dapat menyembah Tuhan, dalam pekerjaan orang percaya dapat memuliakan Tuhan dan kesemuanya itu merupakan sebuah Ibadah yang hidup. </w:t>
      </w:r>
    </w:p>
    <w:p w14:paraId="6334E7DF" w14:textId="77777777" w:rsidR="00436EFB" w:rsidRPr="007A3B48" w:rsidRDefault="00436EFB" w:rsidP="00FC6DA2">
      <w:pPr>
        <w:spacing w:after="0" w:line="300" w:lineRule="auto"/>
        <w:ind w:left="360"/>
        <w:jc w:val="both"/>
        <w:rPr>
          <w:rFonts w:ascii="Times New Roman" w:eastAsia="Times New Roman" w:hAnsi="Times New Roman" w:cs="Times New Roman"/>
          <w:sz w:val="10"/>
          <w:szCs w:val="10"/>
          <w:lang w:val="en-US"/>
        </w:rPr>
      </w:pPr>
    </w:p>
    <w:p w14:paraId="565AEF28" w14:textId="45935018" w:rsidR="00AD7619" w:rsidRPr="002A013E" w:rsidRDefault="00AD7619" w:rsidP="00FC6DA2">
      <w:pPr>
        <w:pStyle w:val="ListParagraph"/>
        <w:numPr>
          <w:ilvl w:val="0"/>
          <w:numId w:val="6"/>
        </w:numPr>
        <w:spacing w:after="0" w:line="300" w:lineRule="auto"/>
        <w:ind w:left="720"/>
        <w:jc w:val="both"/>
        <w:rPr>
          <w:rFonts w:ascii="Times New Roman" w:eastAsia="Times New Roman" w:hAnsi="Times New Roman" w:cs="Times New Roman"/>
          <w:b/>
          <w:bCs/>
          <w:sz w:val="24"/>
          <w:szCs w:val="24"/>
          <w:lang w:val="en-US"/>
        </w:rPr>
      </w:pPr>
      <w:r w:rsidRPr="002A013E">
        <w:rPr>
          <w:rFonts w:ascii="Times New Roman" w:eastAsia="Times New Roman" w:hAnsi="Times New Roman" w:cs="Times New Roman"/>
          <w:b/>
          <w:bCs/>
          <w:sz w:val="24"/>
          <w:szCs w:val="24"/>
          <w:lang w:val="en-US"/>
        </w:rPr>
        <w:t>Tiga Aspek Kehidupan Orang Percaya</w:t>
      </w:r>
    </w:p>
    <w:p w14:paraId="7C84E271" w14:textId="58202B7A" w:rsidR="004E49AB" w:rsidRDefault="004E49AB"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Kandungan makna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memiliki hubungan dengan aspek pribadi orang percaya sebagai makhluk hidup yang memiliki roh, jiwa dan tubuh. Makna penyembahan berhubungan dengan aspek roh di dalam diri orang percaya. Makna pelayanan berkaitan dengan aspek jiwa sedangkan makna pekerjaan berelasi dengan aspek tubuh atau fisik dari orang percaya. Jika dibagi ke dalam dua bagian manusia yaitu aspek immaterial (roh / jiwa) terjalin dengan penyembahan dan pelayanan sedangkan dan aspek material (tubuh) terjalin dengan pekerjaan.</w:t>
      </w:r>
      <w:r w:rsidR="008F1FE9">
        <w:rPr>
          <w:rFonts w:ascii="Times New Roman" w:eastAsia="Times New Roman" w:hAnsi="Times New Roman" w:cs="Times New Roman"/>
          <w:sz w:val="24"/>
          <w:szCs w:val="24"/>
          <w:lang w:val="en-US"/>
        </w:rPr>
        <w:t xml:space="preserve"> </w:t>
      </w:r>
    </w:p>
    <w:p w14:paraId="1D68D14C" w14:textId="79D87D72" w:rsidR="008F1FE9" w:rsidRPr="008F1FE9" w:rsidRDefault="008F1FE9"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Hubungan makna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dengan aspek hidup orang percaya dapat menjadi tujuan dalam berhubungan dengan sesama dimana dalam ibadah orang percaya yang dilayani dapat dipenuhi seluruh aspek hidupnya secara lengkap. Dalam Ibadah mereka dapat menyembah Tuhan, melayani sesama dan bekerja untuk kemuliaan Tuhan.</w:t>
      </w:r>
    </w:p>
    <w:p w14:paraId="48A6B94B" w14:textId="22EC78C6" w:rsidR="004768B2" w:rsidRDefault="004768B2" w:rsidP="00FC6DA2">
      <w:pPr>
        <w:spacing w:after="0" w:line="300" w:lineRule="auto"/>
        <w:ind w:firstLine="720"/>
        <w:jc w:val="both"/>
        <w:rPr>
          <w:rFonts w:ascii="Times New Roman" w:eastAsia="Times New Roman" w:hAnsi="Times New Roman" w:cs="Times New Roman"/>
          <w:sz w:val="24"/>
          <w:szCs w:val="24"/>
          <w:lang w:val="en-US"/>
        </w:rPr>
      </w:pPr>
      <w:r w:rsidRPr="00AD7619">
        <w:rPr>
          <w:rFonts w:ascii="Times New Roman" w:eastAsia="Times New Roman" w:hAnsi="Times New Roman" w:cs="Times New Roman"/>
          <w:sz w:val="24"/>
          <w:szCs w:val="24"/>
          <w:lang w:val="en-US"/>
        </w:rPr>
        <w:t>Tuhan menginginkan setiap aspek kehidupan orang percaya yang berhubungan dengan pekerjaan, pelayanan dan penyembahan. Ketiga hal ini harus terjalin menjadi satu sebagai bagian dimana orang percaya menjalani kehidupan yang berbakti, beribadah dan menyembah Tuhan.</w:t>
      </w:r>
      <w:r w:rsidR="00883EA0" w:rsidRPr="00AD7619">
        <w:rPr>
          <w:rFonts w:ascii="Times New Roman" w:eastAsia="Times New Roman" w:hAnsi="Times New Roman" w:cs="Times New Roman"/>
          <w:sz w:val="24"/>
          <w:szCs w:val="24"/>
          <w:lang w:val="en-US"/>
        </w:rPr>
        <w:t xml:space="preserve"> Ketiga aspek ini merupakan sebuah aktivitas ibadah yang berlangsung terus menerus dalam kehidupan orang percaya setiap hari.</w:t>
      </w:r>
      <w:r w:rsidR="000F370C" w:rsidRPr="00AD7619">
        <w:rPr>
          <w:rFonts w:ascii="Times New Roman" w:eastAsia="Times New Roman" w:hAnsi="Times New Roman" w:cs="Times New Roman"/>
          <w:sz w:val="24"/>
          <w:szCs w:val="24"/>
          <w:lang w:val="en-US"/>
        </w:rPr>
        <w:t xml:space="preserve"> Pekerjaan pelayanan dan penyembahan merupakan gagasan Tuhan</w:t>
      </w:r>
      <w:r w:rsidR="00E21BB2" w:rsidRPr="00AD7619">
        <w:rPr>
          <w:rFonts w:ascii="Times New Roman" w:eastAsia="Times New Roman" w:hAnsi="Times New Roman" w:cs="Times New Roman"/>
          <w:sz w:val="24"/>
          <w:szCs w:val="24"/>
          <w:lang w:val="en-US"/>
        </w:rPr>
        <w:t xml:space="preserve"> dan agenda Tuhan</w:t>
      </w:r>
      <w:r w:rsidR="000F370C" w:rsidRPr="00AD7619">
        <w:rPr>
          <w:rFonts w:ascii="Times New Roman" w:eastAsia="Times New Roman" w:hAnsi="Times New Roman" w:cs="Times New Roman"/>
          <w:sz w:val="24"/>
          <w:szCs w:val="24"/>
          <w:lang w:val="en-US"/>
        </w:rPr>
        <w:t xml:space="preserve"> untuk dilakukan semua orang percaya selama manusia di dunia.</w:t>
      </w:r>
      <w:r w:rsidR="008F1FE9">
        <w:rPr>
          <w:rFonts w:ascii="Times New Roman" w:eastAsia="Times New Roman" w:hAnsi="Times New Roman" w:cs="Times New Roman"/>
          <w:sz w:val="24"/>
          <w:szCs w:val="24"/>
          <w:lang w:val="en-US"/>
        </w:rPr>
        <w:t xml:space="preserve"> Karena itu, dapat dikatakan bahwa </w:t>
      </w:r>
      <w:r w:rsidR="008F1FE9">
        <w:rPr>
          <w:rFonts w:ascii="Times New Roman" w:eastAsia="Times New Roman" w:hAnsi="Times New Roman" w:cs="Times New Roman"/>
          <w:i/>
          <w:iCs/>
          <w:sz w:val="24"/>
          <w:szCs w:val="24"/>
          <w:lang w:val="en-US"/>
        </w:rPr>
        <w:t>avodah</w:t>
      </w:r>
      <w:r w:rsidR="008F1FE9">
        <w:rPr>
          <w:rFonts w:ascii="Times New Roman" w:eastAsia="Times New Roman" w:hAnsi="Times New Roman" w:cs="Times New Roman"/>
          <w:sz w:val="24"/>
          <w:szCs w:val="24"/>
          <w:lang w:val="en-US"/>
        </w:rPr>
        <w:t xml:space="preserve"> merupakan bentuk “pekerjaan kita bisa menjadi bentuk ibada</w:t>
      </w:r>
      <w:r w:rsidR="00CA381D">
        <w:rPr>
          <w:rFonts w:ascii="Times New Roman" w:eastAsia="Times New Roman" w:hAnsi="Times New Roman" w:cs="Times New Roman"/>
          <w:sz w:val="24"/>
          <w:szCs w:val="24"/>
          <w:lang w:val="en-US"/>
        </w:rPr>
        <w:t>h</w:t>
      </w:r>
      <w:r w:rsidR="008F1FE9">
        <w:rPr>
          <w:rFonts w:ascii="Times New Roman" w:eastAsia="Times New Roman" w:hAnsi="Times New Roman" w:cs="Times New Roman"/>
          <w:sz w:val="24"/>
          <w:szCs w:val="24"/>
          <w:lang w:val="en-US"/>
        </w:rPr>
        <w:t xml:space="preserve"> dimana kita menghormati Tuhan, dan melayani sesama.”</w:t>
      </w:r>
      <w:r w:rsidR="00190BFB">
        <w:rPr>
          <w:rStyle w:val="FootnoteReference"/>
          <w:rFonts w:ascii="Times New Roman" w:eastAsia="Times New Roman" w:hAnsi="Times New Roman" w:cs="Times New Roman"/>
          <w:sz w:val="24"/>
          <w:szCs w:val="24"/>
          <w:lang w:val="en-US"/>
        </w:rPr>
        <w:footnoteReference w:id="27"/>
      </w:r>
    </w:p>
    <w:p w14:paraId="74497E08" w14:textId="77777777" w:rsidR="00A70945" w:rsidRPr="007A3B48" w:rsidRDefault="00A70945" w:rsidP="00FC6DA2">
      <w:pPr>
        <w:spacing w:after="0" w:line="300" w:lineRule="auto"/>
        <w:ind w:firstLine="720"/>
        <w:jc w:val="both"/>
        <w:rPr>
          <w:rFonts w:ascii="Times New Roman" w:eastAsia="Times New Roman" w:hAnsi="Times New Roman" w:cs="Times New Roman"/>
          <w:sz w:val="8"/>
          <w:szCs w:val="8"/>
          <w:lang w:val="en-US"/>
        </w:rPr>
      </w:pPr>
    </w:p>
    <w:p w14:paraId="5C6302CA" w14:textId="04D5532C" w:rsidR="00A313BD" w:rsidRPr="00A70945" w:rsidRDefault="00A313BD" w:rsidP="00FC6DA2">
      <w:pPr>
        <w:pStyle w:val="ListParagraph"/>
        <w:numPr>
          <w:ilvl w:val="0"/>
          <w:numId w:val="6"/>
        </w:numPr>
        <w:spacing w:after="0" w:line="300" w:lineRule="auto"/>
        <w:ind w:left="720"/>
        <w:jc w:val="both"/>
        <w:rPr>
          <w:rFonts w:ascii="Times New Roman" w:eastAsia="Times New Roman" w:hAnsi="Times New Roman" w:cs="Times New Roman"/>
          <w:b/>
          <w:bCs/>
          <w:sz w:val="24"/>
          <w:szCs w:val="24"/>
          <w:lang w:val="en-US"/>
        </w:rPr>
      </w:pPr>
      <w:r w:rsidRPr="00A70945">
        <w:rPr>
          <w:rFonts w:ascii="Times New Roman" w:eastAsia="Times New Roman" w:hAnsi="Times New Roman" w:cs="Times New Roman"/>
          <w:b/>
          <w:bCs/>
          <w:sz w:val="24"/>
          <w:szCs w:val="24"/>
          <w:lang w:val="en-US"/>
        </w:rPr>
        <w:t>Ibadah Sejati</w:t>
      </w:r>
    </w:p>
    <w:p w14:paraId="06FC140A" w14:textId="52A726B7" w:rsidR="00A313BD" w:rsidRDefault="00A313BD"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Pusat setiap ibadah adalah Kristus karena </w:t>
      </w:r>
      <w:r w:rsidR="00C65A72">
        <w:rPr>
          <w:rFonts w:ascii="Times New Roman" w:eastAsia="Times New Roman" w:hAnsi="Times New Roman" w:cs="Times New Roman"/>
          <w:sz w:val="24"/>
          <w:szCs w:val="24"/>
          <w:lang w:val="en-US"/>
        </w:rPr>
        <w:t xml:space="preserve">Dia adalah “rahasia ibadah </w:t>
      </w:r>
      <w:r w:rsidR="00563ED4">
        <w:rPr>
          <w:rFonts w:ascii="Times New Roman" w:eastAsia="Times New Roman" w:hAnsi="Times New Roman" w:cs="Times New Roman"/>
          <w:sz w:val="24"/>
          <w:szCs w:val="24"/>
          <w:lang w:val="en-US"/>
        </w:rPr>
        <w:t>kita</w:t>
      </w:r>
      <w:r w:rsidR="00C65A72">
        <w:rPr>
          <w:rFonts w:ascii="Times New Roman" w:eastAsia="Times New Roman" w:hAnsi="Times New Roman" w:cs="Times New Roman"/>
          <w:sz w:val="24"/>
          <w:szCs w:val="24"/>
          <w:lang w:val="en-US"/>
        </w:rPr>
        <w:t>,</w:t>
      </w:r>
      <w:proofErr w:type="gramStart"/>
      <w:r w:rsidR="00C65A72">
        <w:rPr>
          <w:rFonts w:ascii="Times New Roman" w:eastAsia="Times New Roman" w:hAnsi="Times New Roman" w:cs="Times New Roman"/>
          <w:sz w:val="24"/>
          <w:szCs w:val="24"/>
          <w:lang w:val="en-US"/>
        </w:rPr>
        <w:t xml:space="preserve">” </w:t>
      </w:r>
      <w:r w:rsidR="00563ED4">
        <w:rPr>
          <w:rFonts w:ascii="Times New Roman" w:eastAsia="Times New Roman" w:hAnsi="Times New Roman" w:cs="Times New Roman"/>
          <w:sz w:val="24"/>
          <w:szCs w:val="24"/>
          <w:lang w:val="en-US"/>
        </w:rPr>
        <w:t xml:space="preserve"> (</w:t>
      </w:r>
      <w:proofErr w:type="gramEnd"/>
      <w:r w:rsidR="00563ED4">
        <w:rPr>
          <w:rFonts w:ascii="Times New Roman" w:eastAsia="Times New Roman" w:hAnsi="Times New Roman" w:cs="Times New Roman"/>
          <w:sz w:val="24"/>
          <w:szCs w:val="24"/>
          <w:lang w:val="en-US"/>
        </w:rPr>
        <w:t xml:space="preserve">1 seperti yang diungkapkan dalam Paulus kepada Timotius bahwa, </w:t>
      </w:r>
      <w:r w:rsidR="00563ED4" w:rsidRPr="00563ED4">
        <w:rPr>
          <w:rFonts w:ascii="Times New Roman" w:eastAsia="Times New Roman" w:hAnsi="Times New Roman" w:cs="Times New Roman"/>
          <w:i/>
          <w:iCs/>
          <w:sz w:val="24"/>
          <w:szCs w:val="24"/>
          <w:lang w:val="en-US"/>
        </w:rPr>
        <w:t xml:space="preserve">“sesungguhnya agunglah rahasia ibadah kita: </w:t>
      </w:r>
      <w:r w:rsidR="00563ED4">
        <w:rPr>
          <w:rFonts w:ascii="Times New Roman" w:eastAsia="Times New Roman" w:hAnsi="Times New Roman" w:cs="Times New Roman"/>
          <w:i/>
          <w:iCs/>
          <w:sz w:val="24"/>
          <w:szCs w:val="24"/>
          <w:lang w:val="en-US"/>
        </w:rPr>
        <w:t>‘</w:t>
      </w:r>
      <w:r w:rsidR="00563ED4" w:rsidRPr="00563ED4">
        <w:rPr>
          <w:rFonts w:ascii="Times New Roman" w:eastAsia="Times New Roman" w:hAnsi="Times New Roman" w:cs="Times New Roman"/>
          <w:i/>
          <w:iCs/>
          <w:sz w:val="24"/>
          <w:szCs w:val="24"/>
          <w:lang w:val="en-US"/>
        </w:rPr>
        <w:t>Dia, yang telah menyatakan diri-Nya dalam rupa manusia, dibenarkan dalam Roh; yang menampakkan diri-Nya kepada malaikat-malaikat, diberitakan di antara bangsa-bangsa yang tidak mengenal Allah; yang dipercayai di dalam dunia, diangkat dalam kemuliaan,</w:t>
      </w:r>
      <w:r w:rsidR="00563ED4">
        <w:rPr>
          <w:rFonts w:ascii="Times New Roman" w:eastAsia="Times New Roman" w:hAnsi="Times New Roman" w:cs="Times New Roman"/>
          <w:i/>
          <w:iCs/>
          <w:sz w:val="24"/>
          <w:szCs w:val="24"/>
          <w:lang w:val="en-US"/>
        </w:rPr>
        <w:t>’”</w:t>
      </w:r>
      <w:r w:rsidR="00563ED4" w:rsidRPr="00563ED4">
        <w:rPr>
          <w:rFonts w:ascii="Times New Roman" w:eastAsia="Times New Roman" w:hAnsi="Times New Roman" w:cs="Times New Roman"/>
          <w:i/>
          <w:iCs/>
          <w:sz w:val="24"/>
          <w:szCs w:val="24"/>
          <w:lang w:val="en-US"/>
        </w:rPr>
        <w:t xml:space="preserve"> </w:t>
      </w:r>
      <w:r w:rsidR="00563ED4">
        <w:rPr>
          <w:rFonts w:ascii="Times New Roman" w:eastAsia="Times New Roman" w:hAnsi="Times New Roman" w:cs="Times New Roman"/>
          <w:sz w:val="24"/>
          <w:szCs w:val="24"/>
          <w:lang w:val="en-US"/>
        </w:rPr>
        <w:t>(1 Timotius 3:16).</w:t>
      </w:r>
    </w:p>
    <w:p w14:paraId="4EAC150B" w14:textId="77777777" w:rsidR="00B40E58" w:rsidRDefault="00B40E58" w:rsidP="00FC6DA2">
      <w:pPr>
        <w:spacing w:after="0" w:line="300" w:lineRule="auto"/>
        <w:ind w:firstLine="720"/>
        <w:jc w:val="both"/>
        <w:rPr>
          <w:rFonts w:ascii="Times New Roman" w:eastAsia="Times New Roman" w:hAnsi="Times New Roman" w:cs="Times New Roman"/>
          <w:sz w:val="24"/>
          <w:szCs w:val="24"/>
          <w:lang w:val="en-US"/>
        </w:rPr>
      </w:pPr>
      <w:r w:rsidRPr="00B40E58">
        <w:rPr>
          <w:rFonts w:ascii="Times New Roman" w:eastAsia="Times New Roman" w:hAnsi="Times New Roman" w:cs="Times New Roman"/>
          <w:sz w:val="24"/>
          <w:szCs w:val="24"/>
          <w:lang w:val="en-US"/>
        </w:rPr>
        <w:t>Dalam pekerjaan dan pelayanan Tuhanlah yang menjadi prioritas utama</w:t>
      </w:r>
      <w:r>
        <w:rPr>
          <w:rFonts w:ascii="Times New Roman" w:eastAsia="Times New Roman" w:hAnsi="Times New Roman" w:cs="Times New Roman"/>
          <w:sz w:val="24"/>
          <w:szCs w:val="24"/>
          <w:lang w:val="en-US"/>
        </w:rPr>
        <w:t>. O</w:t>
      </w:r>
      <w:r w:rsidRPr="00B40E58">
        <w:rPr>
          <w:rFonts w:ascii="Times New Roman" w:eastAsia="Times New Roman" w:hAnsi="Times New Roman" w:cs="Times New Roman"/>
          <w:sz w:val="24"/>
          <w:szCs w:val="24"/>
          <w:lang w:val="en-US"/>
        </w:rPr>
        <w:t xml:space="preserve">rang percaya melayani sesama untuk memuliakan Tuhan begitu juga orang percaya bekerja untuk kemuliaan Tuhan.  Apapun itu, pekerjaan adalah ibadah dan penyembahan begitu juga pelayanan </w:t>
      </w:r>
      <w:proofErr w:type="gramStart"/>
      <w:r w:rsidRPr="00B40E58">
        <w:rPr>
          <w:rFonts w:ascii="Times New Roman" w:eastAsia="Times New Roman" w:hAnsi="Times New Roman" w:cs="Times New Roman"/>
          <w:sz w:val="24"/>
          <w:szCs w:val="24"/>
          <w:lang w:val="en-US"/>
        </w:rPr>
        <w:t>adalah  ibadah</w:t>
      </w:r>
      <w:proofErr w:type="gramEnd"/>
      <w:r w:rsidRPr="00B40E58">
        <w:rPr>
          <w:rFonts w:ascii="Times New Roman" w:eastAsia="Times New Roman" w:hAnsi="Times New Roman" w:cs="Times New Roman"/>
          <w:sz w:val="24"/>
          <w:szCs w:val="24"/>
          <w:lang w:val="en-US"/>
        </w:rPr>
        <w:t xml:space="preserve"> dan penyembahan.</w:t>
      </w:r>
      <w:r>
        <w:rPr>
          <w:rFonts w:ascii="Times New Roman" w:eastAsia="Times New Roman" w:hAnsi="Times New Roman" w:cs="Times New Roman"/>
          <w:sz w:val="24"/>
          <w:szCs w:val="24"/>
          <w:lang w:val="en-US"/>
        </w:rPr>
        <w:t xml:space="preserve"> </w:t>
      </w:r>
      <w:r w:rsidR="007458CC" w:rsidRPr="00A313BD">
        <w:rPr>
          <w:rFonts w:ascii="Times New Roman" w:eastAsia="Times New Roman" w:hAnsi="Times New Roman" w:cs="Times New Roman"/>
          <w:sz w:val="24"/>
          <w:szCs w:val="24"/>
          <w:lang w:val="en-US"/>
        </w:rPr>
        <w:t xml:space="preserve">Pekerjaan dan pelayanan </w:t>
      </w:r>
      <w:r w:rsidR="00EB029A">
        <w:rPr>
          <w:rFonts w:ascii="Times New Roman" w:eastAsia="Times New Roman" w:hAnsi="Times New Roman" w:cs="Times New Roman"/>
          <w:sz w:val="24"/>
          <w:szCs w:val="24"/>
          <w:lang w:val="en-US"/>
        </w:rPr>
        <w:t xml:space="preserve">orang percaya </w:t>
      </w:r>
      <w:r w:rsidR="007458CC" w:rsidRPr="00A313BD">
        <w:rPr>
          <w:rFonts w:ascii="Times New Roman" w:eastAsia="Times New Roman" w:hAnsi="Times New Roman" w:cs="Times New Roman"/>
          <w:sz w:val="24"/>
          <w:szCs w:val="24"/>
          <w:lang w:val="en-US"/>
        </w:rPr>
        <w:t>merupakan sebuah bentuk ibadah dan penyembahan kepada Tuhan.</w:t>
      </w:r>
      <w:r w:rsidR="004768B2" w:rsidRPr="00A313BD">
        <w:rPr>
          <w:rFonts w:ascii="Times New Roman" w:eastAsia="Times New Roman" w:hAnsi="Times New Roman" w:cs="Times New Roman"/>
          <w:sz w:val="24"/>
          <w:szCs w:val="24"/>
          <w:lang w:val="en-US"/>
        </w:rPr>
        <w:t xml:space="preserve"> Pekerjaan dan pelayanan merupakan panggilan Tuhan bagi orang percaya dalam beribadah dan menyembah-Nya.</w:t>
      </w:r>
      <w:r w:rsidR="00CA381D">
        <w:rPr>
          <w:rFonts w:ascii="Times New Roman" w:eastAsia="Times New Roman" w:hAnsi="Times New Roman" w:cs="Times New Roman"/>
          <w:sz w:val="24"/>
          <w:szCs w:val="24"/>
          <w:lang w:val="en-US"/>
        </w:rPr>
        <w:t xml:space="preserve"> </w:t>
      </w:r>
    </w:p>
    <w:p w14:paraId="7D42AFD3" w14:textId="5A56CABA" w:rsidR="004768B2" w:rsidRDefault="00840C0F"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Setiap orang percaya dipanggil untuk melayani dan menunjukkan kebaikan kepada sesama melalui pekerjaan setiap hari sebagai sebuah bentuk penyembahan dan ibadah kepada Tuhan.</w:t>
      </w:r>
      <w:r w:rsidR="00E87BB5">
        <w:rPr>
          <w:rFonts w:ascii="Times New Roman" w:eastAsia="Times New Roman" w:hAnsi="Times New Roman" w:cs="Times New Roman"/>
          <w:sz w:val="24"/>
          <w:szCs w:val="24"/>
          <w:lang w:val="en-US"/>
        </w:rPr>
        <w:t xml:space="preserve"> Jadi, dapat dikatakan bahwa </w:t>
      </w:r>
      <w:r w:rsidR="00E87BB5" w:rsidRPr="00E87BB5">
        <w:rPr>
          <w:rFonts w:ascii="Times New Roman" w:eastAsia="Times New Roman" w:hAnsi="Times New Roman" w:cs="Times New Roman"/>
          <w:i/>
          <w:iCs/>
          <w:sz w:val="24"/>
          <w:szCs w:val="24"/>
          <w:lang w:val="en-US"/>
        </w:rPr>
        <w:t>Avodah</w:t>
      </w:r>
      <w:r w:rsidR="00E87BB5">
        <w:rPr>
          <w:rFonts w:ascii="Times New Roman" w:eastAsia="Times New Roman" w:hAnsi="Times New Roman" w:cs="Times New Roman"/>
          <w:sz w:val="24"/>
          <w:szCs w:val="24"/>
          <w:lang w:val="en-US"/>
        </w:rPr>
        <w:t xml:space="preserve"> mewujudkan apa yang dipesankan Paulus kepada jemaat di kota Roma supaya, “</w:t>
      </w:r>
      <w:r w:rsidR="00A70945" w:rsidRPr="00A70945">
        <w:rPr>
          <w:rFonts w:ascii="Times New Roman" w:eastAsia="Times New Roman" w:hAnsi="Times New Roman" w:cs="Times New Roman"/>
          <w:sz w:val="24"/>
          <w:szCs w:val="24"/>
          <w:lang w:val="en-US"/>
        </w:rPr>
        <w:t>kamu mempersembahkan tubuhmu sebagai persembahan yang hidup, yang kudus dan yang berkenan kepada Allah: itu adalah ibadahmu yang sejati</w:t>
      </w:r>
      <w:r w:rsidR="00A70945">
        <w:rPr>
          <w:rFonts w:ascii="Times New Roman" w:eastAsia="Times New Roman" w:hAnsi="Times New Roman" w:cs="Times New Roman"/>
          <w:sz w:val="24"/>
          <w:szCs w:val="24"/>
          <w:lang w:val="en-US"/>
        </w:rPr>
        <w:t>,”</w:t>
      </w:r>
      <w:r w:rsidR="00A70945" w:rsidRPr="00A70945">
        <w:rPr>
          <w:rFonts w:ascii="Times New Roman" w:eastAsia="Times New Roman" w:hAnsi="Times New Roman" w:cs="Times New Roman"/>
          <w:sz w:val="24"/>
          <w:szCs w:val="24"/>
          <w:lang w:val="en-US"/>
        </w:rPr>
        <w:t> </w:t>
      </w:r>
      <w:r w:rsidR="00A70945">
        <w:rPr>
          <w:rFonts w:ascii="Times New Roman" w:eastAsia="Times New Roman" w:hAnsi="Times New Roman" w:cs="Times New Roman"/>
          <w:sz w:val="24"/>
          <w:szCs w:val="24"/>
          <w:lang w:val="en-US"/>
        </w:rPr>
        <w:t>(Roma 12:1).</w:t>
      </w:r>
    </w:p>
    <w:p w14:paraId="2D9B0FC5" w14:textId="77777777" w:rsidR="00EB029A" w:rsidRPr="00B40E58" w:rsidRDefault="00EB029A" w:rsidP="00FC6DA2">
      <w:pPr>
        <w:spacing w:after="0" w:line="300" w:lineRule="auto"/>
        <w:ind w:firstLine="720"/>
        <w:jc w:val="both"/>
        <w:rPr>
          <w:rFonts w:ascii="Times New Roman" w:eastAsia="Times New Roman" w:hAnsi="Times New Roman" w:cs="Times New Roman"/>
          <w:sz w:val="14"/>
          <w:szCs w:val="14"/>
          <w:lang w:val="en-US"/>
        </w:rPr>
      </w:pPr>
    </w:p>
    <w:p w14:paraId="06DDA6BD" w14:textId="77777777" w:rsidR="00735BBD" w:rsidRDefault="00735BBD">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1832CAC9" w14:textId="7EEA8AD9" w:rsidR="00A70945" w:rsidRPr="00BF588E" w:rsidRDefault="00A70945" w:rsidP="00FC6DA2">
      <w:pPr>
        <w:pStyle w:val="ListParagraph"/>
        <w:numPr>
          <w:ilvl w:val="0"/>
          <w:numId w:val="6"/>
        </w:numPr>
        <w:spacing w:after="0" w:line="300" w:lineRule="auto"/>
        <w:ind w:left="720"/>
        <w:jc w:val="both"/>
        <w:rPr>
          <w:rFonts w:ascii="Times New Roman" w:eastAsia="Times New Roman" w:hAnsi="Times New Roman" w:cs="Times New Roman"/>
          <w:b/>
          <w:bCs/>
          <w:sz w:val="24"/>
          <w:szCs w:val="24"/>
          <w:lang w:val="en-US"/>
        </w:rPr>
      </w:pPr>
      <w:r w:rsidRPr="00BF588E">
        <w:rPr>
          <w:rFonts w:ascii="Times New Roman" w:eastAsia="Times New Roman" w:hAnsi="Times New Roman" w:cs="Times New Roman"/>
          <w:b/>
          <w:bCs/>
          <w:sz w:val="24"/>
          <w:szCs w:val="24"/>
          <w:lang w:val="en-US"/>
        </w:rPr>
        <w:lastRenderedPageBreak/>
        <w:t>Kudus B</w:t>
      </w:r>
      <w:r w:rsidR="00BF588E">
        <w:rPr>
          <w:rFonts w:ascii="Times New Roman" w:eastAsia="Times New Roman" w:hAnsi="Times New Roman" w:cs="Times New Roman"/>
          <w:b/>
          <w:bCs/>
          <w:sz w:val="24"/>
          <w:szCs w:val="24"/>
          <w:lang w:val="en-US"/>
        </w:rPr>
        <w:t>agi</w:t>
      </w:r>
      <w:r w:rsidRPr="00BF588E">
        <w:rPr>
          <w:rFonts w:ascii="Times New Roman" w:eastAsia="Times New Roman" w:hAnsi="Times New Roman" w:cs="Times New Roman"/>
          <w:b/>
          <w:bCs/>
          <w:sz w:val="24"/>
          <w:szCs w:val="24"/>
          <w:lang w:val="en-US"/>
        </w:rPr>
        <w:t xml:space="preserve"> Tuhan</w:t>
      </w:r>
    </w:p>
    <w:p w14:paraId="58092F89" w14:textId="29C65A0A" w:rsidR="007458CC" w:rsidRDefault="007458CC" w:rsidP="00FC6DA2">
      <w:pPr>
        <w:spacing w:after="0" w:line="300" w:lineRule="auto"/>
        <w:ind w:firstLine="720"/>
        <w:jc w:val="both"/>
        <w:rPr>
          <w:rFonts w:ascii="Times New Roman" w:eastAsia="Times New Roman" w:hAnsi="Times New Roman" w:cs="Times New Roman"/>
          <w:sz w:val="24"/>
          <w:szCs w:val="24"/>
          <w:lang w:val="en-US"/>
        </w:rPr>
      </w:pPr>
      <w:r w:rsidRPr="00A70945">
        <w:rPr>
          <w:rFonts w:ascii="Times New Roman" w:eastAsia="Times New Roman" w:hAnsi="Times New Roman" w:cs="Times New Roman"/>
          <w:sz w:val="24"/>
          <w:szCs w:val="24"/>
          <w:lang w:val="en-US"/>
        </w:rPr>
        <w:t>Pekerjaan dan Pelayanan bukanlah hal yang dapat dipisahkan menjadi sakral atau sekuler karena keduanya merupakan hal yang kudus di mata Tuhan.</w:t>
      </w:r>
      <w:r w:rsidR="00883EA0" w:rsidRPr="00A70945">
        <w:rPr>
          <w:rFonts w:ascii="Times New Roman" w:eastAsia="Times New Roman" w:hAnsi="Times New Roman" w:cs="Times New Roman"/>
          <w:sz w:val="24"/>
          <w:szCs w:val="24"/>
          <w:lang w:val="en-US"/>
        </w:rPr>
        <w:t xml:space="preserve"> Tuhan melihat pekerjaan dan pelayanan sebagai hal yang tidak dapat dipisahkan karena keduanya dapat berjalan seiringan untuk senantiasa dapat memuliakan-Nya.</w:t>
      </w:r>
      <w:r w:rsidR="006E4E5C">
        <w:rPr>
          <w:rFonts w:ascii="Times New Roman" w:eastAsia="Times New Roman" w:hAnsi="Times New Roman" w:cs="Times New Roman"/>
          <w:sz w:val="24"/>
          <w:szCs w:val="24"/>
          <w:lang w:val="en-US"/>
        </w:rPr>
        <w:t xml:space="preserve"> Segala Sesuatu yang Tuhan kehendaki merupakan hal yang khusus dan kudus bagi-Nya. </w:t>
      </w:r>
    </w:p>
    <w:p w14:paraId="042774D1" w14:textId="78B929D9" w:rsidR="000347FC" w:rsidRDefault="006E4E5C"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menunjukkan bahwa pekerjaan itu kudus bagi Tuhan, sama seperti penyembahan, dan begitu juga dengan pelayanan. Apa yang Tuhan nyatakan kudus adalah kudus. </w:t>
      </w:r>
      <w:r w:rsidR="00E1517F">
        <w:rPr>
          <w:rFonts w:ascii="Times New Roman" w:eastAsia="Times New Roman" w:hAnsi="Times New Roman" w:cs="Times New Roman"/>
          <w:sz w:val="24"/>
          <w:szCs w:val="24"/>
          <w:lang w:val="en-US"/>
        </w:rPr>
        <w:t xml:space="preserve">Kekudusan </w:t>
      </w:r>
      <w:r w:rsidR="009C14C7">
        <w:rPr>
          <w:rFonts w:ascii="Times New Roman" w:eastAsia="Times New Roman" w:hAnsi="Times New Roman" w:cs="Times New Roman"/>
          <w:sz w:val="24"/>
          <w:szCs w:val="24"/>
          <w:lang w:val="en-US"/>
        </w:rPr>
        <w:t>adalah apa yang dikejar oleh orang percaya. Kekudusan merupakan karakter Allah yang harus tercermin dalam kehidupan orang percaya sebab firman-Nya, “kuduslah kamu, sebab Aku</w:t>
      </w:r>
      <w:r w:rsidR="00377FDC">
        <w:rPr>
          <w:rFonts w:ascii="Times New Roman" w:eastAsia="Times New Roman" w:hAnsi="Times New Roman" w:cs="Times New Roman"/>
          <w:sz w:val="24"/>
          <w:szCs w:val="24"/>
          <w:lang w:val="en-US"/>
        </w:rPr>
        <w:t>,</w:t>
      </w:r>
      <w:r w:rsidR="009C14C7">
        <w:rPr>
          <w:rFonts w:ascii="Times New Roman" w:eastAsia="Times New Roman" w:hAnsi="Times New Roman" w:cs="Times New Roman"/>
          <w:sz w:val="24"/>
          <w:szCs w:val="24"/>
          <w:lang w:val="en-US"/>
        </w:rPr>
        <w:t xml:space="preserve"> Tuhan</w:t>
      </w:r>
      <w:r w:rsidR="00377FDC">
        <w:rPr>
          <w:rFonts w:ascii="Times New Roman" w:eastAsia="Times New Roman" w:hAnsi="Times New Roman" w:cs="Times New Roman"/>
          <w:sz w:val="24"/>
          <w:szCs w:val="24"/>
          <w:lang w:val="en-US"/>
        </w:rPr>
        <w:t>, Allahmu,</w:t>
      </w:r>
      <w:r w:rsidR="009C14C7">
        <w:rPr>
          <w:rFonts w:ascii="Times New Roman" w:eastAsia="Times New Roman" w:hAnsi="Times New Roman" w:cs="Times New Roman"/>
          <w:sz w:val="24"/>
          <w:szCs w:val="24"/>
          <w:lang w:val="en-US"/>
        </w:rPr>
        <w:t xml:space="preserve"> kudus,” (</w:t>
      </w:r>
      <w:r w:rsidR="00377FDC">
        <w:rPr>
          <w:rFonts w:ascii="Times New Roman" w:eastAsia="Times New Roman" w:hAnsi="Times New Roman" w:cs="Times New Roman"/>
          <w:sz w:val="24"/>
          <w:szCs w:val="24"/>
          <w:lang w:val="en-US"/>
        </w:rPr>
        <w:t>Imamat 19:2; 1 Petrus 1:16).</w:t>
      </w:r>
    </w:p>
    <w:p w14:paraId="500050B6" w14:textId="77777777" w:rsidR="006E4E5C" w:rsidRPr="006E4E5C" w:rsidRDefault="006E4E5C" w:rsidP="00FC6DA2">
      <w:pPr>
        <w:spacing w:after="0" w:line="300" w:lineRule="auto"/>
        <w:ind w:firstLine="720"/>
        <w:jc w:val="both"/>
        <w:rPr>
          <w:rFonts w:ascii="Times New Roman" w:eastAsia="Times New Roman" w:hAnsi="Times New Roman" w:cs="Times New Roman"/>
          <w:sz w:val="14"/>
          <w:szCs w:val="14"/>
          <w:lang w:val="en-US"/>
        </w:rPr>
      </w:pPr>
    </w:p>
    <w:p w14:paraId="46D6FD3E" w14:textId="2BD10ADF" w:rsidR="00990CE6" w:rsidRPr="009029F1" w:rsidRDefault="00990CE6" w:rsidP="00FC6DA2">
      <w:pPr>
        <w:pStyle w:val="ListParagraph"/>
        <w:numPr>
          <w:ilvl w:val="0"/>
          <w:numId w:val="6"/>
        </w:numPr>
        <w:spacing w:after="0" w:line="300" w:lineRule="auto"/>
        <w:ind w:left="720"/>
        <w:jc w:val="both"/>
        <w:rPr>
          <w:rFonts w:ascii="Times New Roman" w:eastAsia="Times New Roman" w:hAnsi="Times New Roman" w:cs="Times New Roman"/>
          <w:b/>
          <w:bCs/>
          <w:sz w:val="24"/>
          <w:szCs w:val="24"/>
          <w:lang w:val="en-US"/>
        </w:rPr>
      </w:pPr>
      <w:r w:rsidRPr="009029F1">
        <w:rPr>
          <w:rFonts w:ascii="Times New Roman" w:eastAsia="Times New Roman" w:hAnsi="Times New Roman" w:cs="Times New Roman"/>
          <w:b/>
          <w:bCs/>
          <w:sz w:val="24"/>
          <w:szCs w:val="24"/>
          <w:lang w:val="en-US"/>
        </w:rPr>
        <w:t>Penyatuan Pekerjaan dan Pelayanan</w:t>
      </w:r>
    </w:p>
    <w:p w14:paraId="2A55066C" w14:textId="2CB0CEA3" w:rsidR="000B5708" w:rsidRDefault="00990CE6"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Williams menjelaskan bahwa, “</w:t>
      </w:r>
      <w:r w:rsidRPr="00990CE6">
        <w:rPr>
          <w:rFonts w:ascii="Times New Roman" w:eastAsia="Times New Roman" w:hAnsi="Times New Roman" w:cs="Times New Roman"/>
          <w:sz w:val="24"/>
          <w:szCs w:val="24"/>
          <w:lang w:val="en-US"/>
        </w:rPr>
        <w:t xml:space="preserve">Menyatukan pekerjaan dan </w:t>
      </w:r>
      <w:r w:rsidR="000B5708">
        <w:rPr>
          <w:rFonts w:ascii="Times New Roman" w:eastAsia="Times New Roman" w:hAnsi="Times New Roman" w:cs="Times New Roman"/>
          <w:sz w:val="24"/>
          <w:szCs w:val="24"/>
          <w:lang w:val="en-US"/>
        </w:rPr>
        <w:t>penyembahan</w:t>
      </w:r>
      <w:r w:rsidRPr="00990CE6">
        <w:rPr>
          <w:rFonts w:ascii="Times New Roman" w:eastAsia="Times New Roman" w:hAnsi="Times New Roman" w:cs="Times New Roman"/>
          <w:sz w:val="24"/>
          <w:szCs w:val="24"/>
          <w:lang w:val="en-US"/>
        </w:rPr>
        <w:t xml:space="preserve"> memiliki implikasi yang mendalam bagi </w:t>
      </w:r>
      <w:proofErr w:type="gramStart"/>
      <w:r w:rsidRPr="00990CE6">
        <w:rPr>
          <w:rFonts w:ascii="Times New Roman" w:eastAsia="Times New Roman" w:hAnsi="Times New Roman" w:cs="Times New Roman"/>
          <w:sz w:val="24"/>
          <w:szCs w:val="24"/>
          <w:lang w:val="en-US"/>
        </w:rPr>
        <w:t>cara</w:t>
      </w:r>
      <w:proofErr w:type="gramEnd"/>
      <w:r w:rsidRPr="00990CE6">
        <w:rPr>
          <w:rFonts w:ascii="Times New Roman" w:eastAsia="Times New Roman" w:hAnsi="Times New Roman" w:cs="Times New Roman"/>
          <w:sz w:val="24"/>
          <w:szCs w:val="24"/>
          <w:lang w:val="en-US"/>
        </w:rPr>
        <w:t xml:space="preserve"> kita hidup; itu memiliki potensi untuk memberi makna, tujuan, dan kedalaman yang lebih besar pada pekerjaan dan iman kita.</w:t>
      </w:r>
      <w:r>
        <w:rPr>
          <w:rFonts w:ascii="Times New Roman" w:eastAsia="Times New Roman" w:hAnsi="Times New Roman" w:cs="Times New Roman"/>
          <w:sz w:val="24"/>
          <w:szCs w:val="24"/>
          <w:lang w:val="en-US"/>
        </w:rPr>
        <w:t>”</w:t>
      </w:r>
      <w:r w:rsidR="001C52C3">
        <w:rPr>
          <w:rStyle w:val="FootnoteReference"/>
          <w:rFonts w:ascii="Times New Roman" w:eastAsia="Times New Roman" w:hAnsi="Times New Roman" w:cs="Times New Roman"/>
          <w:sz w:val="24"/>
          <w:szCs w:val="24"/>
          <w:lang w:val="en-US"/>
        </w:rPr>
        <w:footnoteReference w:id="28"/>
      </w:r>
      <w:r w:rsidR="000B5708">
        <w:rPr>
          <w:rFonts w:ascii="Times New Roman" w:eastAsia="Times New Roman" w:hAnsi="Times New Roman" w:cs="Times New Roman"/>
          <w:sz w:val="24"/>
          <w:szCs w:val="24"/>
          <w:lang w:val="en-US"/>
        </w:rPr>
        <w:t xml:space="preserve"> Dapat dikatakan bahwa pekerjaan dan penyembahan menjadi bagian dari pelayanan kepada Tuhan. Pekerjaan itu bagian dari penyembahan dan pelayanan bagian dari Ibadah. Hal-hal tersebut merupakan bagian yang terintegrasi sehingga dapat dikatakan bahwa </w:t>
      </w:r>
      <w:r w:rsidR="000B5708" w:rsidRPr="000B5708">
        <w:rPr>
          <w:rFonts w:ascii="Times New Roman" w:eastAsia="Times New Roman" w:hAnsi="Times New Roman" w:cs="Times New Roman"/>
          <w:i/>
          <w:iCs/>
          <w:sz w:val="24"/>
          <w:szCs w:val="24"/>
          <w:lang w:val="en-US"/>
        </w:rPr>
        <w:t>avodah</w:t>
      </w:r>
      <w:r w:rsidR="000B5708">
        <w:rPr>
          <w:rFonts w:ascii="Times New Roman" w:eastAsia="Times New Roman" w:hAnsi="Times New Roman" w:cs="Times New Roman"/>
          <w:sz w:val="24"/>
          <w:szCs w:val="24"/>
          <w:lang w:val="en-US"/>
        </w:rPr>
        <w:t xml:space="preserve"> merupakan “sebuah gambaran iman yang terintegrasi.”</w:t>
      </w:r>
      <w:r w:rsidR="001C52C3">
        <w:rPr>
          <w:rStyle w:val="FootnoteReference"/>
          <w:rFonts w:ascii="Times New Roman" w:eastAsia="Times New Roman" w:hAnsi="Times New Roman" w:cs="Times New Roman"/>
          <w:sz w:val="24"/>
          <w:szCs w:val="24"/>
          <w:lang w:val="en-US"/>
        </w:rPr>
        <w:footnoteReference w:id="29"/>
      </w:r>
    </w:p>
    <w:p w14:paraId="65A58086" w14:textId="7B49543C" w:rsidR="00CC7ABA" w:rsidRPr="00990CE6" w:rsidRDefault="00CC7ABA" w:rsidP="00FC6DA2">
      <w:pPr>
        <w:spacing w:after="0" w:line="300" w:lineRule="auto"/>
        <w:ind w:firstLine="720"/>
        <w:jc w:val="both"/>
        <w:rPr>
          <w:rFonts w:ascii="Times New Roman" w:eastAsia="Times New Roman" w:hAnsi="Times New Roman" w:cs="Times New Roman"/>
          <w:sz w:val="24"/>
          <w:szCs w:val="24"/>
          <w:lang w:val="en-US"/>
        </w:rPr>
      </w:pPr>
      <w:r w:rsidRPr="00990CE6">
        <w:rPr>
          <w:rFonts w:ascii="Times New Roman" w:eastAsia="Times New Roman" w:hAnsi="Times New Roman" w:cs="Times New Roman"/>
          <w:sz w:val="24"/>
          <w:szCs w:val="24"/>
          <w:lang w:val="en-US"/>
        </w:rPr>
        <w:t xml:space="preserve">Ibadah adalah akar dari pekerjaan dan pelayanan yang dimiliki orang percaya. Penyembahan menjadikan pekerjaan dan pelayanan dapat terintegrasi </w:t>
      </w:r>
      <w:proofErr w:type="gramStart"/>
      <w:r w:rsidRPr="00990CE6">
        <w:rPr>
          <w:rFonts w:ascii="Times New Roman" w:eastAsia="Times New Roman" w:hAnsi="Times New Roman" w:cs="Times New Roman"/>
          <w:sz w:val="24"/>
          <w:szCs w:val="24"/>
          <w:lang w:val="en-US"/>
        </w:rPr>
        <w:t>dan  bersinergi</w:t>
      </w:r>
      <w:proofErr w:type="gramEnd"/>
      <w:r w:rsidRPr="00990CE6">
        <w:rPr>
          <w:rFonts w:ascii="Times New Roman" w:eastAsia="Times New Roman" w:hAnsi="Times New Roman" w:cs="Times New Roman"/>
          <w:sz w:val="24"/>
          <w:szCs w:val="24"/>
          <w:lang w:val="en-US"/>
        </w:rPr>
        <w:t xml:space="preserve"> dengan baik. </w:t>
      </w:r>
      <w:r w:rsidR="000347FC">
        <w:rPr>
          <w:rFonts w:ascii="Times New Roman" w:eastAsia="Times New Roman" w:hAnsi="Times New Roman" w:cs="Times New Roman"/>
          <w:sz w:val="24"/>
          <w:szCs w:val="24"/>
          <w:lang w:val="en-US"/>
        </w:rPr>
        <w:t xml:space="preserve">Dalam kehidupa orang percaya bekerja bukanlah hanya untuk diri sendiri tetapi sebagai bentuk ibadah kepada Tuhan, begitu juga dengan melayani bukan hanya untuk sesama tetapi sebagi sebuah bentuk ibadah kepada Tuhan. </w:t>
      </w:r>
      <w:r w:rsidRPr="00990CE6">
        <w:rPr>
          <w:rFonts w:ascii="Times New Roman" w:eastAsia="Times New Roman" w:hAnsi="Times New Roman" w:cs="Times New Roman"/>
          <w:sz w:val="24"/>
          <w:szCs w:val="24"/>
          <w:lang w:val="en-US"/>
        </w:rPr>
        <w:t xml:space="preserve">Ibadah, pekerjaan dan pelayanan merupakan makna komprehensif dari </w:t>
      </w:r>
      <w:r w:rsidRPr="00990CE6">
        <w:rPr>
          <w:rFonts w:ascii="Times New Roman" w:eastAsia="Times New Roman" w:hAnsi="Times New Roman" w:cs="Times New Roman"/>
          <w:i/>
          <w:iCs/>
          <w:sz w:val="24"/>
          <w:szCs w:val="24"/>
          <w:lang w:val="en-US"/>
        </w:rPr>
        <w:t>avodah</w:t>
      </w:r>
      <w:r w:rsidRPr="00990CE6">
        <w:rPr>
          <w:rFonts w:ascii="Times New Roman" w:eastAsia="Times New Roman" w:hAnsi="Times New Roman" w:cs="Times New Roman"/>
          <w:sz w:val="24"/>
          <w:szCs w:val="24"/>
          <w:lang w:val="en-US"/>
        </w:rPr>
        <w:t xml:space="preserve"> yang tidak boleh dipisahkan tetapi harus disinergikan dengan baik.</w:t>
      </w:r>
      <w:r w:rsidR="000F370C" w:rsidRPr="00990CE6">
        <w:rPr>
          <w:rFonts w:ascii="Times New Roman" w:eastAsia="Times New Roman" w:hAnsi="Times New Roman" w:cs="Times New Roman"/>
          <w:sz w:val="24"/>
          <w:szCs w:val="24"/>
          <w:lang w:val="en-US"/>
        </w:rPr>
        <w:t xml:space="preserve"> </w:t>
      </w:r>
      <w:r w:rsidR="00DE7FB3">
        <w:rPr>
          <w:rFonts w:ascii="Times New Roman" w:eastAsia="Times New Roman" w:hAnsi="Times New Roman" w:cs="Times New Roman"/>
          <w:sz w:val="24"/>
          <w:szCs w:val="24"/>
          <w:lang w:val="en-US"/>
        </w:rPr>
        <w:t>Sebuah penggambaran yang menyeluruh untuk kehidupan orang percaya yang hidup Bersama dengan Tuhan setiap hari.</w:t>
      </w:r>
    </w:p>
    <w:p w14:paraId="51F8BF83" w14:textId="77777777" w:rsidR="00FC6DA2" w:rsidRPr="00735BBD" w:rsidRDefault="00FC6DA2" w:rsidP="00735BBD">
      <w:pPr>
        <w:spacing w:after="0" w:line="300" w:lineRule="auto"/>
        <w:jc w:val="both"/>
        <w:rPr>
          <w:rFonts w:ascii="Times New Roman" w:eastAsia="Times New Roman" w:hAnsi="Times New Roman" w:cs="Times New Roman"/>
          <w:sz w:val="24"/>
          <w:szCs w:val="24"/>
          <w:lang w:val="en-US"/>
        </w:rPr>
      </w:pPr>
    </w:p>
    <w:p w14:paraId="03E087FB" w14:textId="14E79BD8" w:rsidR="00A360CC" w:rsidRPr="00DF49ED" w:rsidRDefault="00557862" w:rsidP="00FC6DA2">
      <w:pPr>
        <w:spacing w:after="0" w:line="300" w:lineRule="auto"/>
        <w:jc w:val="both"/>
        <w:rPr>
          <w:rFonts w:ascii="Times New Roman" w:eastAsia="Times New Roman" w:hAnsi="Times New Roman" w:cs="Times New Roman"/>
          <w:sz w:val="14"/>
          <w:szCs w:val="14"/>
          <w:lang w:val="en-US"/>
        </w:rPr>
      </w:pPr>
      <w:r>
        <w:rPr>
          <w:rFonts w:ascii="Times New Roman" w:eastAsia="Times New Roman" w:hAnsi="Times New Roman" w:cs="Times New Roman"/>
          <w:sz w:val="24"/>
          <w:szCs w:val="24"/>
          <w:lang w:val="en-US"/>
        </w:rPr>
        <w:tab/>
      </w:r>
    </w:p>
    <w:p w14:paraId="794236F4" w14:textId="034375C8" w:rsidR="007271CE" w:rsidRPr="007271CE" w:rsidRDefault="007271CE" w:rsidP="00FC6DA2">
      <w:pPr>
        <w:spacing w:after="0" w:line="300" w:lineRule="auto"/>
        <w:jc w:val="both"/>
        <w:rPr>
          <w:rFonts w:ascii="Times New Roman" w:eastAsia="Times New Roman" w:hAnsi="Times New Roman" w:cs="Times New Roman"/>
          <w:b/>
          <w:bCs/>
          <w:sz w:val="24"/>
          <w:szCs w:val="24"/>
          <w:lang w:val="en-US"/>
        </w:rPr>
      </w:pPr>
      <w:r w:rsidRPr="007271CE">
        <w:rPr>
          <w:rFonts w:ascii="Times New Roman" w:eastAsia="Times New Roman" w:hAnsi="Times New Roman" w:cs="Times New Roman"/>
          <w:b/>
          <w:bCs/>
          <w:sz w:val="24"/>
          <w:szCs w:val="24"/>
          <w:lang w:val="en-US"/>
        </w:rPr>
        <w:t xml:space="preserve">Melayani Sekaligus </w:t>
      </w:r>
      <w:r w:rsidR="00C31592">
        <w:rPr>
          <w:rFonts w:ascii="Times New Roman" w:eastAsia="Times New Roman" w:hAnsi="Times New Roman" w:cs="Times New Roman"/>
          <w:b/>
          <w:bCs/>
          <w:sz w:val="24"/>
          <w:szCs w:val="24"/>
          <w:lang w:val="en-US"/>
        </w:rPr>
        <w:t>Bekerja</w:t>
      </w:r>
    </w:p>
    <w:p w14:paraId="12C04AA9" w14:textId="0CF3E1AF" w:rsidR="00D125FD" w:rsidRDefault="000772BF"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Pertanyaan tentang apakah boleh para pengerja di gereja dan para pendeta melayani dan bekerja seharusnya terjawab dengan memahami gagasan Tuhan dalam kata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Untuk memahami lebih dalam lagi apakah pelayanan dan pekerjaan dapat </w:t>
      </w:r>
      <w:r>
        <w:rPr>
          <w:rFonts w:ascii="Times New Roman" w:eastAsia="Times New Roman" w:hAnsi="Times New Roman" w:cs="Times New Roman"/>
          <w:sz w:val="24"/>
          <w:szCs w:val="24"/>
          <w:lang w:val="en-US"/>
        </w:rPr>
        <w:lastRenderedPageBreak/>
        <w:t>berjalan beriringan maka perlu memahami bebara a</w:t>
      </w:r>
      <w:r w:rsidR="00A360CC">
        <w:rPr>
          <w:rFonts w:ascii="Times New Roman" w:eastAsia="Times New Roman" w:hAnsi="Times New Roman" w:cs="Times New Roman"/>
          <w:sz w:val="24"/>
          <w:szCs w:val="24"/>
          <w:lang w:val="en-US"/>
        </w:rPr>
        <w:t xml:space="preserve">turan atau prinsip </w:t>
      </w:r>
      <w:r>
        <w:rPr>
          <w:rFonts w:ascii="Times New Roman" w:eastAsia="Times New Roman" w:hAnsi="Times New Roman" w:cs="Times New Roman"/>
          <w:sz w:val="24"/>
          <w:szCs w:val="24"/>
          <w:lang w:val="en-US"/>
        </w:rPr>
        <w:t>yang dinyatakan dalam Alkitab.</w:t>
      </w:r>
    </w:p>
    <w:p w14:paraId="4B147AE9" w14:textId="77777777" w:rsidR="00DD47D6" w:rsidRPr="00DD47D6" w:rsidRDefault="00DD47D6" w:rsidP="00FC6DA2">
      <w:pPr>
        <w:spacing w:after="0" w:line="300" w:lineRule="auto"/>
        <w:jc w:val="both"/>
        <w:rPr>
          <w:rFonts w:ascii="Times New Roman" w:eastAsia="Times New Roman" w:hAnsi="Times New Roman" w:cs="Times New Roman"/>
          <w:sz w:val="14"/>
          <w:szCs w:val="14"/>
          <w:lang w:val="en-US"/>
        </w:rPr>
      </w:pPr>
    </w:p>
    <w:p w14:paraId="0B68728B" w14:textId="1A06E343" w:rsidR="00D125FD" w:rsidRPr="00DD47D6" w:rsidRDefault="000772BF" w:rsidP="00FC6DA2">
      <w:pPr>
        <w:spacing w:after="0" w:line="300" w:lineRule="auto"/>
        <w:ind w:firstLine="720"/>
        <w:jc w:val="both"/>
        <w:rPr>
          <w:rFonts w:ascii="Times New Roman" w:eastAsia="Times New Roman" w:hAnsi="Times New Roman" w:cs="Times New Roman"/>
          <w:b/>
          <w:bCs/>
          <w:sz w:val="24"/>
          <w:szCs w:val="24"/>
          <w:lang w:val="en-US"/>
        </w:rPr>
      </w:pPr>
      <w:r w:rsidRPr="00DD47D6">
        <w:rPr>
          <w:rFonts w:ascii="Times New Roman" w:eastAsia="Times New Roman" w:hAnsi="Times New Roman" w:cs="Times New Roman"/>
          <w:b/>
          <w:bCs/>
          <w:i/>
          <w:iCs/>
          <w:sz w:val="24"/>
          <w:szCs w:val="24"/>
          <w:lang w:val="en-US"/>
        </w:rPr>
        <w:t xml:space="preserve">Pertama, </w:t>
      </w:r>
      <w:r w:rsidR="00D7313B" w:rsidRPr="00DD47D6">
        <w:rPr>
          <w:rFonts w:ascii="Times New Roman" w:eastAsia="Times New Roman" w:hAnsi="Times New Roman" w:cs="Times New Roman"/>
          <w:b/>
          <w:bCs/>
          <w:sz w:val="24"/>
          <w:szCs w:val="24"/>
          <w:lang w:val="en-US"/>
        </w:rPr>
        <w:t xml:space="preserve">Prinsip </w:t>
      </w:r>
      <w:r w:rsidR="00D125FD" w:rsidRPr="00DD47D6">
        <w:rPr>
          <w:rFonts w:ascii="Times New Roman" w:eastAsia="Times New Roman" w:hAnsi="Times New Roman" w:cs="Times New Roman"/>
          <w:b/>
          <w:bCs/>
          <w:sz w:val="24"/>
          <w:szCs w:val="24"/>
          <w:lang w:val="en-US"/>
        </w:rPr>
        <w:t>Melihat sebagaimana Allah meliha</w:t>
      </w:r>
      <w:r w:rsidR="004A4BB2" w:rsidRPr="00DD47D6">
        <w:rPr>
          <w:rFonts w:ascii="Times New Roman" w:eastAsia="Times New Roman" w:hAnsi="Times New Roman" w:cs="Times New Roman"/>
          <w:b/>
          <w:bCs/>
          <w:sz w:val="24"/>
          <w:szCs w:val="24"/>
          <w:lang w:val="en-US"/>
        </w:rPr>
        <w:t>t</w:t>
      </w:r>
    </w:p>
    <w:p w14:paraId="6F2A2024" w14:textId="208E6824" w:rsidR="000772BF" w:rsidRDefault="00DD47D6"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Pelayanan dan pekerjaan pernting untuk dilihat sebagaimana Allah melihatnya karena hal tersebut menentukan cara orang percaya memperlakukan keduanya. Sama seperti, “identitas yang sehat adalah melihat diri sendiri sebagaimana Allah melihat anda – tidak lebih dan tidak kurang,”</w:t>
      </w:r>
      <w:r w:rsidR="00FA37FB">
        <w:rPr>
          <w:rStyle w:val="FootnoteReference"/>
          <w:rFonts w:ascii="Times New Roman" w:eastAsia="Times New Roman" w:hAnsi="Times New Roman" w:cs="Times New Roman"/>
          <w:sz w:val="24"/>
          <w:szCs w:val="24"/>
          <w:lang w:val="en-US"/>
        </w:rPr>
        <w:footnoteReference w:id="30"/>
      </w:r>
      <w:r>
        <w:rPr>
          <w:rFonts w:ascii="Times New Roman" w:eastAsia="Times New Roman" w:hAnsi="Times New Roman" w:cs="Times New Roman"/>
          <w:sz w:val="24"/>
          <w:szCs w:val="24"/>
          <w:lang w:val="en-US"/>
        </w:rPr>
        <w:t xml:space="preserve"> begitu juga pemahaman yang sehat tentang pekerjaan dan pelayanan haruslah dilihat sebagaimana Tuhan Melihat. Di mata Tuhan pelayanan dan pekerjaan itu bersifat rohani dan kudus dengan demikian orang percaya harus melihat dengan cara demikian.</w:t>
      </w:r>
    </w:p>
    <w:p w14:paraId="7BD997E4" w14:textId="47BBECF0" w:rsidR="00DD47D6" w:rsidRDefault="00C774D8"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Os Hillman dalam studinya tentang pekerjaan menemukan bahwa, “</w:t>
      </w:r>
      <w:r w:rsidRPr="00C774D8">
        <w:rPr>
          <w:rFonts w:ascii="Times New Roman" w:eastAsia="Times New Roman" w:hAnsi="Times New Roman" w:cs="Times New Roman"/>
          <w:sz w:val="24"/>
          <w:szCs w:val="24"/>
          <w:lang w:val="en-US"/>
        </w:rPr>
        <w:t>Yesus tidak pernah membahas perbedaan sakral dan sekuler karena pemisahan seperti itu tidak pernah ada dalam pemikiran Yahudi.</w:t>
      </w:r>
      <w:r>
        <w:rPr>
          <w:rFonts w:ascii="Times New Roman" w:eastAsia="Times New Roman" w:hAnsi="Times New Roman" w:cs="Times New Roman"/>
          <w:sz w:val="24"/>
          <w:szCs w:val="24"/>
          <w:lang w:val="en-US"/>
        </w:rPr>
        <w:t>”</w:t>
      </w:r>
      <w:r w:rsidR="00FA37FB">
        <w:rPr>
          <w:rStyle w:val="FootnoteReference"/>
          <w:rFonts w:ascii="Times New Roman" w:eastAsia="Times New Roman" w:hAnsi="Times New Roman" w:cs="Times New Roman"/>
          <w:sz w:val="24"/>
          <w:szCs w:val="24"/>
          <w:lang w:val="en-US"/>
        </w:rPr>
        <w:footnoteReference w:id="31"/>
      </w:r>
      <w:r w:rsidR="00DD47D6">
        <w:rPr>
          <w:rFonts w:ascii="Times New Roman" w:eastAsia="Times New Roman" w:hAnsi="Times New Roman" w:cs="Times New Roman"/>
          <w:sz w:val="24"/>
          <w:szCs w:val="24"/>
          <w:lang w:val="en-US"/>
        </w:rPr>
        <w:t xml:space="preserve"> </w:t>
      </w:r>
      <w:r w:rsidR="00DD47D6" w:rsidRPr="00683BA1">
        <w:rPr>
          <w:rFonts w:ascii="Times New Roman" w:eastAsia="Times New Roman" w:hAnsi="Times New Roman" w:cs="Times New Roman"/>
          <w:sz w:val="24"/>
          <w:szCs w:val="24"/>
          <w:lang w:val="en-US"/>
        </w:rPr>
        <w:t>A</w:t>
      </w:r>
      <w:r w:rsidR="00DD47D6">
        <w:rPr>
          <w:rFonts w:ascii="Times New Roman" w:eastAsia="Times New Roman" w:hAnsi="Times New Roman" w:cs="Times New Roman"/>
          <w:sz w:val="24"/>
          <w:szCs w:val="24"/>
          <w:lang w:val="en-US"/>
        </w:rPr>
        <w:t>.</w:t>
      </w:r>
      <w:r w:rsidR="00DD47D6" w:rsidRPr="00683BA1">
        <w:rPr>
          <w:rFonts w:ascii="Times New Roman" w:eastAsia="Times New Roman" w:hAnsi="Times New Roman" w:cs="Times New Roman"/>
          <w:sz w:val="24"/>
          <w:szCs w:val="24"/>
          <w:lang w:val="en-US"/>
        </w:rPr>
        <w:t>W</w:t>
      </w:r>
      <w:r w:rsidR="00DD47D6">
        <w:rPr>
          <w:rFonts w:ascii="Times New Roman" w:eastAsia="Times New Roman" w:hAnsi="Times New Roman" w:cs="Times New Roman"/>
          <w:sz w:val="24"/>
          <w:szCs w:val="24"/>
          <w:lang w:val="en-US"/>
        </w:rPr>
        <w:t>.</w:t>
      </w:r>
      <w:r w:rsidR="00DD47D6" w:rsidRPr="00683BA1">
        <w:rPr>
          <w:rFonts w:ascii="Times New Roman" w:eastAsia="Times New Roman" w:hAnsi="Times New Roman" w:cs="Times New Roman"/>
          <w:sz w:val="24"/>
          <w:szCs w:val="24"/>
          <w:lang w:val="en-US"/>
        </w:rPr>
        <w:t xml:space="preserve"> Tozer</w:t>
      </w:r>
      <w:r w:rsidR="00DD47D6">
        <w:rPr>
          <w:rFonts w:ascii="Times New Roman" w:eastAsia="Times New Roman" w:hAnsi="Times New Roman" w:cs="Times New Roman"/>
          <w:sz w:val="24"/>
          <w:szCs w:val="24"/>
          <w:lang w:val="en-US"/>
        </w:rPr>
        <w:t xml:space="preserve"> menunjukkan hal yang </w:t>
      </w:r>
      <w:proofErr w:type="gramStart"/>
      <w:r w:rsidR="00DD47D6">
        <w:rPr>
          <w:rFonts w:ascii="Times New Roman" w:eastAsia="Times New Roman" w:hAnsi="Times New Roman" w:cs="Times New Roman"/>
          <w:sz w:val="24"/>
          <w:szCs w:val="24"/>
          <w:lang w:val="en-US"/>
        </w:rPr>
        <w:t>sama</w:t>
      </w:r>
      <w:proofErr w:type="gramEnd"/>
      <w:r w:rsidR="00DD47D6">
        <w:rPr>
          <w:rFonts w:ascii="Times New Roman" w:eastAsia="Times New Roman" w:hAnsi="Times New Roman" w:cs="Times New Roman"/>
          <w:sz w:val="24"/>
          <w:szCs w:val="24"/>
          <w:lang w:val="en-US"/>
        </w:rPr>
        <w:t xml:space="preserve"> dengan menegaskan demikian, </w:t>
      </w:r>
      <w:r w:rsidR="00DD47D6" w:rsidRPr="00683BA1">
        <w:rPr>
          <w:rFonts w:ascii="Times New Roman" w:eastAsia="Times New Roman" w:hAnsi="Times New Roman" w:cs="Times New Roman"/>
          <w:sz w:val="24"/>
          <w:szCs w:val="24"/>
          <w:lang w:val="en-US"/>
        </w:rPr>
        <w:t>“</w:t>
      </w:r>
      <w:r w:rsidR="00DD47D6">
        <w:rPr>
          <w:rFonts w:ascii="Times New Roman" w:eastAsia="Times New Roman" w:hAnsi="Times New Roman" w:cs="Times New Roman"/>
          <w:sz w:val="24"/>
          <w:szCs w:val="24"/>
          <w:lang w:val="en-US"/>
        </w:rPr>
        <w:t>b</w:t>
      </w:r>
      <w:r w:rsidR="00DD47D6" w:rsidRPr="00683BA1">
        <w:rPr>
          <w:rFonts w:ascii="Times New Roman" w:eastAsia="Times New Roman" w:hAnsi="Times New Roman" w:cs="Times New Roman"/>
          <w:sz w:val="24"/>
          <w:szCs w:val="24"/>
          <w:lang w:val="en-US"/>
        </w:rPr>
        <w:t>iarlah setiap orang tinggal dalam panggilan di mana dia dipanggil dan pekerjaannya akan sama sakralnya dengan pekerjaan pelayanan. Bukan apa yang dilakukan seseorang yang menentukan apakah pekerjaannya suci atau sekuler, melainkan mengapa dia melakukannya.”</w:t>
      </w:r>
      <w:r w:rsidR="00240F75">
        <w:rPr>
          <w:rStyle w:val="FootnoteReference"/>
          <w:rFonts w:ascii="Times New Roman" w:eastAsia="Times New Roman" w:hAnsi="Times New Roman" w:cs="Times New Roman"/>
          <w:sz w:val="24"/>
          <w:szCs w:val="24"/>
          <w:lang w:val="en-US"/>
        </w:rPr>
        <w:footnoteReference w:id="32"/>
      </w:r>
    </w:p>
    <w:p w14:paraId="1866876D" w14:textId="632229FC" w:rsidR="00A102F6" w:rsidRDefault="00DD47D6"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Tuhan melihat merancang pekerjaan dan pelayanan merupakan hal yang baik dan </w:t>
      </w:r>
      <w:proofErr w:type="gramStart"/>
      <w:r>
        <w:rPr>
          <w:rFonts w:ascii="Times New Roman" w:eastAsia="Times New Roman" w:hAnsi="Times New Roman" w:cs="Times New Roman"/>
          <w:sz w:val="24"/>
          <w:szCs w:val="24"/>
          <w:lang w:val="en-US"/>
        </w:rPr>
        <w:t>kudus</w:t>
      </w:r>
      <w:proofErr w:type="gramEnd"/>
      <w:r>
        <w:rPr>
          <w:rFonts w:ascii="Times New Roman" w:eastAsia="Times New Roman" w:hAnsi="Times New Roman" w:cs="Times New Roman"/>
          <w:sz w:val="24"/>
          <w:szCs w:val="24"/>
          <w:lang w:val="en-US"/>
        </w:rPr>
        <w:t xml:space="preserve"> sehingga hal itu dapat memuliakan-Nya dalam segala hal dan di setiap dalam kehidupan orang percaya. Untuk itulah, pemahaman tentang yang baik akan terbangun Ketika setiap orang percaya dapat melihat maksud Tuhan dan agenda Tuhan dalam rencana-Nya bagi kehidupan manusia.</w:t>
      </w:r>
      <w:r w:rsidR="0079102F">
        <w:rPr>
          <w:rFonts w:ascii="Times New Roman" w:eastAsia="Times New Roman" w:hAnsi="Times New Roman" w:cs="Times New Roman"/>
          <w:sz w:val="24"/>
          <w:szCs w:val="24"/>
          <w:lang w:val="en-US"/>
        </w:rPr>
        <w:t xml:space="preserve"> Tuhan merancang dari sejak semula supaya pekerjaan dan pelayanan dapat berjalan beriringan untuk itulah sebagai orang percaya harus dapat melaksankannya dalam kehidupan. Karena itu, orang percaya</w:t>
      </w:r>
      <w:r w:rsidR="004D6E75">
        <w:rPr>
          <w:rFonts w:ascii="Times New Roman" w:eastAsia="Times New Roman" w:hAnsi="Times New Roman" w:cs="Times New Roman"/>
          <w:sz w:val="24"/>
          <w:szCs w:val="24"/>
          <w:lang w:val="en-US"/>
        </w:rPr>
        <w:t>, begitu juga para pengerja dan pendeta harus</w:t>
      </w:r>
      <w:r w:rsidR="0079102F">
        <w:rPr>
          <w:rFonts w:ascii="Times New Roman" w:eastAsia="Times New Roman" w:hAnsi="Times New Roman" w:cs="Times New Roman"/>
          <w:sz w:val="24"/>
          <w:szCs w:val="24"/>
          <w:lang w:val="en-US"/>
        </w:rPr>
        <w:t xml:space="preserve"> melihat gereja sebagai tempat yang </w:t>
      </w:r>
      <w:proofErr w:type="gramStart"/>
      <w:r w:rsidR="0079102F">
        <w:rPr>
          <w:rFonts w:ascii="Times New Roman" w:eastAsia="Times New Roman" w:hAnsi="Times New Roman" w:cs="Times New Roman"/>
          <w:sz w:val="24"/>
          <w:szCs w:val="24"/>
          <w:lang w:val="en-US"/>
        </w:rPr>
        <w:t>kudus</w:t>
      </w:r>
      <w:proofErr w:type="gramEnd"/>
      <w:r w:rsidR="0079102F">
        <w:rPr>
          <w:rFonts w:ascii="Times New Roman" w:eastAsia="Times New Roman" w:hAnsi="Times New Roman" w:cs="Times New Roman"/>
          <w:sz w:val="24"/>
          <w:szCs w:val="24"/>
          <w:lang w:val="en-US"/>
        </w:rPr>
        <w:t xml:space="preserve"> untuk dapat melayani, menyembah dan beribadah kepada Tuhan begitu juga tempat kerja merupakan tempat yang kudus sebagai tempat memuliakan dan beribadah kepada-Nya.</w:t>
      </w:r>
    </w:p>
    <w:p w14:paraId="770EEB6A" w14:textId="77777777" w:rsidR="00FC6DA2" w:rsidRDefault="00FC6DA2" w:rsidP="00FC6DA2">
      <w:pPr>
        <w:spacing w:after="0" w:line="300" w:lineRule="auto"/>
        <w:jc w:val="both"/>
        <w:rPr>
          <w:rFonts w:ascii="Times New Roman" w:eastAsia="Times New Roman" w:hAnsi="Times New Roman" w:cs="Times New Roman"/>
          <w:sz w:val="14"/>
          <w:szCs w:val="14"/>
          <w:lang w:val="en-US"/>
        </w:rPr>
      </w:pPr>
    </w:p>
    <w:p w14:paraId="0F624C25" w14:textId="77777777" w:rsidR="00FC6DA2" w:rsidRPr="009C7F10" w:rsidRDefault="00FC6DA2" w:rsidP="00FC6DA2">
      <w:pPr>
        <w:spacing w:after="0" w:line="300" w:lineRule="auto"/>
        <w:jc w:val="both"/>
        <w:rPr>
          <w:rFonts w:ascii="Times New Roman" w:eastAsia="Times New Roman" w:hAnsi="Times New Roman" w:cs="Times New Roman"/>
          <w:sz w:val="14"/>
          <w:szCs w:val="14"/>
          <w:lang w:val="en-US"/>
        </w:rPr>
      </w:pPr>
    </w:p>
    <w:p w14:paraId="641B6478" w14:textId="490FEE53" w:rsidR="00D7313B" w:rsidRPr="009E31F7" w:rsidRDefault="00D7313B" w:rsidP="00FC6DA2">
      <w:pPr>
        <w:spacing w:after="0" w:line="30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ab/>
      </w:r>
      <w:r w:rsidRPr="009E31F7">
        <w:rPr>
          <w:rFonts w:ascii="Times New Roman" w:eastAsia="Times New Roman" w:hAnsi="Times New Roman" w:cs="Times New Roman"/>
          <w:b/>
          <w:bCs/>
          <w:i/>
          <w:iCs/>
          <w:sz w:val="24"/>
          <w:szCs w:val="24"/>
          <w:lang w:val="en-US"/>
        </w:rPr>
        <w:t xml:space="preserve">Kedua, </w:t>
      </w:r>
      <w:r w:rsidRPr="009E31F7">
        <w:rPr>
          <w:rFonts w:ascii="Times New Roman" w:eastAsia="Times New Roman" w:hAnsi="Times New Roman" w:cs="Times New Roman"/>
          <w:b/>
          <w:bCs/>
          <w:sz w:val="24"/>
          <w:szCs w:val="24"/>
          <w:lang w:val="en-US"/>
        </w:rPr>
        <w:t xml:space="preserve">Prinsip </w:t>
      </w:r>
      <w:r w:rsidRPr="009E31F7">
        <w:rPr>
          <w:rFonts w:ascii="Times New Roman" w:eastAsia="Times New Roman" w:hAnsi="Times New Roman" w:cs="Times New Roman"/>
          <w:b/>
          <w:bCs/>
          <w:i/>
          <w:iCs/>
          <w:sz w:val="24"/>
          <w:szCs w:val="24"/>
          <w:lang w:val="en-US"/>
        </w:rPr>
        <w:t>Tent Maker</w:t>
      </w:r>
    </w:p>
    <w:p w14:paraId="31BBE902" w14:textId="77777777" w:rsidR="004D6E75" w:rsidRDefault="000B54DE"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Pembuat Tenda (</w:t>
      </w:r>
      <w:r>
        <w:rPr>
          <w:rFonts w:ascii="Times New Roman" w:eastAsia="Times New Roman" w:hAnsi="Times New Roman" w:cs="Times New Roman"/>
          <w:i/>
          <w:iCs/>
          <w:sz w:val="24"/>
          <w:szCs w:val="24"/>
          <w:lang w:val="en-US"/>
        </w:rPr>
        <w:t>tent maker</w:t>
      </w:r>
      <w:r>
        <w:rPr>
          <w:rFonts w:ascii="Times New Roman" w:eastAsia="Times New Roman" w:hAnsi="Times New Roman" w:cs="Times New Roman"/>
          <w:sz w:val="24"/>
          <w:szCs w:val="24"/>
          <w:lang w:val="en-US"/>
        </w:rPr>
        <w:t xml:space="preserve">) merupakan sebuah pekerjaan yang dimiliki oleh Paulus, Priskila dan Akwila untuk memenuhi keperluan harian, yang dijalankan beriringan dengan pelayanan mereka kepada Tuhan. </w:t>
      </w:r>
      <w:r w:rsidR="004D6E75">
        <w:rPr>
          <w:rFonts w:ascii="Times New Roman" w:eastAsia="Times New Roman" w:hAnsi="Times New Roman" w:cs="Times New Roman"/>
          <w:sz w:val="24"/>
          <w:szCs w:val="24"/>
          <w:lang w:val="en-US"/>
        </w:rPr>
        <w:t>Dalam melayani sambil bekerja terdapat tujuan yang hendak dicapai.</w:t>
      </w:r>
    </w:p>
    <w:p w14:paraId="07AEF61C" w14:textId="77777777" w:rsidR="00257D87" w:rsidRDefault="004D6E75" w:rsidP="00FC6DA2">
      <w:pPr>
        <w:pStyle w:val="ListParagraph"/>
        <w:numPr>
          <w:ilvl w:val="0"/>
          <w:numId w:val="8"/>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Supaya</w:t>
      </w:r>
      <w:r w:rsidRPr="004D6E75">
        <w:rPr>
          <w:rFonts w:ascii="Times New Roman" w:eastAsia="Times New Roman" w:hAnsi="Times New Roman" w:cs="Times New Roman"/>
          <w:sz w:val="24"/>
          <w:szCs w:val="24"/>
          <w:lang w:val="en-US"/>
        </w:rPr>
        <w:t xml:space="preserve"> tidak menjadi beban </w:t>
      </w:r>
      <w:r>
        <w:rPr>
          <w:rFonts w:ascii="Times New Roman" w:eastAsia="Times New Roman" w:hAnsi="Times New Roman" w:cs="Times New Roman"/>
          <w:sz w:val="24"/>
          <w:szCs w:val="24"/>
          <w:lang w:val="en-US"/>
        </w:rPr>
        <w:t>(2 Korintus 11:9; 12:13-14, 16; 1 Tesalonika 2:9; 2 Tesalonika 3:8).</w:t>
      </w:r>
    </w:p>
    <w:p w14:paraId="35DF71C4" w14:textId="31FEFBC2" w:rsidR="00696AE9" w:rsidRDefault="005B446E"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Pelayanan untuk sesama dalam perspektif Paulus adalah untuk kemuliaan Tuhan dan kahidupannya tidak boleh menjadi beban bagi jemaat atau gereja yang dilayaninya. </w:t>
      </w:r>
      <w:r w:rsidR="004D6E75" w:rsidRPr="00257D87">
        <w:rPr>
          <w:rFonts w:ascii="Times New Roman" w:eastAsia="Times New Roman" w:hAnsi="Times New Roman" w:cs="Times New Roman"/>
          <w:sz w:val="24"/>
          <w:szCs w:val="24"/>
          <w:lang w:val="en-US"/>
        </w:rPr>
        <w:t xml:space="preserve">Upaya untuk tidak menjadi beban dibuktikan Paulus dengan </w:t>
      </w:r>
      <w:r>
        <w:rPr>
          <w:rFonts w:ascii="Times New Roman" w:eastAsia="Times New Roman" w:hAnsi="Times New Roman" w:cs="Times New Roman"/>
          <w:sz w:val="24"/>
          <w:szCs w:val="24"/>
          <w:lang w:val="en-US"/>
        </w:rPr>
        <w:t xml:space="preserve">bekerja </w:t>
      </w:r>
      <w:r w:rsidR="004D6E75" w:rsidRPr="00257D87">
        <w:rPr>
          <w:rFonts w:ascii="Times New Roman" w:eastAsia="Times New Roman" w:hAnsi="Times New Roman" w:cs="Times New Roman"/>
          <w:sz w:val="24"/>
          <w:szCs w:val="24"/>
          <w:lang w:val="en-US"/>
        </w:rPr>
        <w:t xml:space="preserve">menjadi </w:t>
      </w:r>
      <w:r w:rsidR="004D6E75" w:rsidRPr="00257D87">
        <w:rPr>
          <w:rFonts w:ascii="Times New Roman" w:eastAsia="Times New Roman" w:hAnsi="Times New Roman" w:cs="Times New Roman"/>
          <w:i/>
          <w:iCs/>
          <w:sz w:val="24"/>
          <w:szCs w:val="24"/>
          <w:lang w:val="en-US"/>
        </w:rPr>
        <w:t>tent maker</w:t>
      </w:r>
      <w:r w:rsidR="004D6E75" w:rsidRPr="00257D87">
        <w:rPr>
          <w:rFonts w:ascii="Times New Roman" w:eastAsia="Times New Roman" w:hAnsi="Times New Roman" w:cs="Times New Roman"/>
          <w:sz w:val="24"/>
          <w:szCs w:val="24"/>
          <w:lang w:val="en-US"/>
        </w:rPr>
        <w:t xml:space="preserve"> dan ditegaskan dalam Kisah 18:3</w:t>
      </w:r>
      <w:r w:rsidR="00257D87">
        <w:rPr>
          <w:rFonts w:ascii="Times New Roman" w:eastAsia="Times New Roman" w:hAnsi="Times New Roman" w:cs="Times New Roman"/>
          <w:sz w:val="24"/>
          <w:szCs w:val="24"/>
          <w:lang w:val="en-US"/>
        </w:rPr>
        <w:t xml:space="preserve"> yang oleh Gill digambarkan demikian:</w:t>
      </w:r>
    </w:p>
    <w:p w14:paraId="58E551EF" w14:textId="6824B948" w:rsidR="00257D87" w:rsidRPr="00257D87" w:rsidRDefault="00257D87" w:rsidP="00FC6DA2">
      <w:pPr>
        <w:spacing w:after="0" w:line="300" w:lineRule="auto"/>
        <w:ind w:left="720"/>
        <w:jc w:val="both"/>
        <w:rPr>
          <w:rFonts w:ascii="Times New Roman" w:eastAsia="Times New Roman" w:hAnsi="Times New Roman" w:cs="Times New Roman"/>
          <w:lang w:val="en-US"/>
        </w:rPr>
      </w:pPr>
      <w:r w:rsidRPr="00257D87">
        <w:rPr>
          <w:rFonts w:ascii="Times New Roman" w:eastAsia="Times New Roman" w:hAnsi="Times New Roman" w:cs="Times New Roman"/>
          <w:lang w:val="en-US"/>
        </w:rPr>
        <w:t>Kerja keras siang dan malam: tidak hanya dengan bersusah paya mengkhotbahkan Injil kepada mereka, sesering mungkin, tetapi bekerja sangat keras dan tanpa henti dengan tangan mereka, pada pekerjaan dan pelayanan yang mereka jalani; dan bahwa Rasul Paulus adalah pembuat tenda, dimana dia seringkali mengerjakan, dengan demikian melayani kebutuahnnya sendiri dan orang lain.</w:t>
      </w:r>
      <w:r w:rsidR="009B7AC4">
        <w:rPr>
          <w:rStyle w:val="FootnoteReference"/>
          <w:rFonts w:ascii="Times New Roman" w:eastAsia="Times New Roman" w:hAnsi="Times New Roman" w:cs="Times New Roman"/>
          <w:lang w:val="en-US"/>
        </w:rPr>
        <w:footnoteReference w:id="33"/>
      </w:r>
    </w:p>
    <w:p w14:paraId="281444B9" w14:textId="77777777" w:rsidR="00257D87" w:rsidRPr="00257D87" w:rsidRDefault="00257D87" w:rsidP="00FC6DA2">
      <w:pPr>
        <w:spacing w:after="0" w:line="300" w:lineRule="auto"/>
        <w:ind w:firstLine="720"/>
        <w:jc w:val="both"/>
        <w:rPr>
          <w:rFonts w:ascii="Times New Roman" w:eastAsia="Times New Roman" w:hAnsi="Times New Roman" w:cs="Times New Roman"/>
          <w:sz w:val="10"/>
          <w:szCs w:val="10"/>
          <w:lang w:val="en-US"/>
        </w:rPr>
      </w:pPr>
    </w:p>
    <w:p w14:paraId="7486C481" w14:textId="2B1B707C" w:rsidR="004D6E75" w:rsidRPr="004D6E75" w:rsidRDefault="00257D87" w:rsidP="00FC6DA2">
      <w:pPr>
        <w:pStyle w:val="ListParagraph"/>
        <w:numPr>
          <w:ilvl w:val="0"/>
          <w:numId w:val="8"/>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Untuk Memuliakan Tuhan</w:t>
      </w:r>
      <w:r w:rsidR="00603914">
        <w:rPr>
          <w:rFonts w:ascii="Times New Roman" w:eastAsia="Times New Roman" w:hAnsi="Times New Roman" w:cs="Times New Roman"/>
          <w:sz w:val="24"/>
          <w:szCs w:val="24"/>
          <w:lang w:val="en-US"/>
        </w:rPr>
        <w:t xml:space="preserve"> (Amsal 3:9; 30:7-9)</w:t>
      </w:r>
    </w:p>
    <w:p w14:paraId="605868D5" w14:textId="4E85F7DB" w:rsidR="00DD47D6" w:rsidRDefault="00510CF7"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Pekerjaan membuat orang percaya pada umumnya, dan para pengerja dan pendeta pada khususnya, dapat menjadi sarana untuk memuliakan Tuhan dan bukan mempermalukan-Nya. Dalam pelayanan yang sulit memberi dampak secara langsung terhadap kehidupan dan menjadikannya sulit. Karena Ketika kehidupan orang percaya menjadi sulit akan menimbulkan situasi dan keadaan yang dapat mempermalukan Tuhan sebagaimana diungkapkan oleh Agur bin Yake dalam doanya kepada Tuhan</w:t>
      </w:r>
      <w:r w:rsidR="00123EED">
        <w:rPr>
          <w:rFonts w:ascii="Times New Roman" w:eastAsia="Times New Roman" w:hAnsi="Times New Roman" w:cs="Times New Roman"/>
          <w:sz w:val="24"/>
          <w:szCs w:val="24"/>
          <w:lang w:val="en-US"/>
        </w:rPr>
        <w:t>, “</w:t>
      </w:r>
      <w:r w:rsidR="00EC6BF2" w:rsidRPr="00EC6BF2">
        <w:rPr>
          <w:rFonts w:ascii="Times New Roman" w:eastAsia="Times New Roman" w:hAnsi="Times New Roman" w:cs="Times New Roman"/>
          <w:i/>
          <w:iCs/>
          <w:sz w:val="24"/>
          <w:szCs w:val="24"/>
          <w:lang w:val="en-US"/>
        </w:rPr>
        <w:t>Dua hal aku mohon kepada-Mu, jangan itu Kautolak sebelum aku mati, yakni: Jauhkanlah dari padaku kecurangan dan kebohongan. Jangan berikan kepadaku kemiskinan atau kekayaan. Biarkanlah aku menikmati makanan yang menjadi bagianku.  Supaya, kalau aku kenyang, aku tidak menyangkal-Mu dan berkata: Siapa TUHAN itu? Atau, kalau aku miskin, aku mencuri, dan mencemarkan nama Allahku</w:t>
      </w:r>
      <w:r w:rsidR="00EC6BF2">
        <w:rPr>
          <w:rFonts w:ascii="Times New Roman" w:eastAsia="Times New Roman" w:hAnsi="Times New Roman" w:cs="Times New Roman"/>
          <w:i/>
          <w:iCs/>
          <w:sz w:val="24"/>
          <w:szCs w:val="24"/>
          <w:lang w:val="en-US"/>
        </w:rPr>
        <w:t>,”</w:t>
      </w:r>
      <w:r w:rsidR="00EC6BF2" w:rsidRPr="00EC6BF2">
        <w:rPr>
          <w:rFonts w:ascii="Times New Roman" w:eastAsia="Times New Roman" w:hAnsi="Times New Roman" w:cs="Times New Roman"/>
          <w:i/>
          <w:iCs/>
          <w:sz w:val="24"/>
          <w:szCs w:val="24"/>
          <w:lang w:val="en-US"/>
        </w:rPr>
        <w:t xml:space="preserve"> </w:t>
      </w:r>
      <w:r w:rsidR="00EC6BF2">
        <w:rPr>
          <w:rFonts w:ascii="Times New Roman" w:eastAsia="Times New Roman" w:hAnsi="Times New Roman" w:cs="Times New Roman"/>
          <w:sz w:val="24"/>
          <w:szCs w:val="24"/>
          <w:lang w:val="en-US"/>
        </w:rPr>
        <w:t>(Amsal 30:7-9).</w:t>
      </w:r>
    </w:p>
    <w:p w14:paraId="7ED88C7D" w14:textId="5C34CA48" w:rsidR="0055665B" w:rsidRDefault="0055665B"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Dengan bekerja orang percaya dan khususnya para pengerja dan pendeta di geraja dapat memuliakan Tuhan seperti dinyataan dalam Amsal 3:9, “muliakanlah Tuhan dengan hartamu.”</w:t>
      </w:r>
      <w:r w:rsidR="006D418C">
        <w:rPr>
          <w:rFonts w:ascii="Times New Roman" w:eastAsia="Times New Roman" w:hAnsi="Times New Roman" w:cs="Times New Roman"/>
          <w:sz w:val="24"/>
          <w:szCs w:val="24"/>
          <w:lang w:val="en-US"/>
        </w:rPr>
        <w:t xml:space="preserve"> Dengan berkat yang didapat dari pekerjaan mampukan para pengerja dan pendeta bukan hanya mencukupi kebutuhan hidup dirinya dan keluarganya. Dengan mendapatkan hasil dari bekerja membuat orang percaya mampu memperlihatkan kemurahan hati untuk memuliakan Tuhan karena, “kemuliaan adalah miliki dan karakteristik Tuhan, diberikan oleh-Nya kepada umat-Nya atau kepada apapun yang berhubungan dengan-Nya.”</w:t>
      </w:r>
      <w:r w:rsidR="003C130B">
        <w:rPr>
          <w:rStyle w:val="FootnoteReference"/>
          <w:rFonts w:ascii="Times New Roman" w:eastAsia="Times New Roman" w:hAnsi="Times New Roman" w:cs="Times New Roman"/>
          <w:sz w:val="24"/>
          <w:szCs w:val="24"/>
          <w:lang w:val="en-US"/>
        </w:rPr>
        <w:footnoteReference w:id="34"/>
      </w:r>
    </w:p>
    <w:p w14:paraId="6D88AFB5" w14:textId="77777777" w:rsidR="00CF5086" w:rsidRPr="00CF5086" w:rsidRDefault="00CF5086" w:rsidP="00FC6DA2">
      <w:pPr>
        <w:spacing w:after="0" w:line="300" w:lineRule="auto"/>
        <w:ind w:firstLine="720"/>
        <w:jc w:val="both"/>
        <w:rPr>
          <w:rFonts w:ascii="Times New Roman" w:eastAsia="Times New Roman" w:hAnsi="Times New Roman" w:cs="Times New Roman"/>
          <w:sz w:val="14"/>
          <w:szCs w:val="14"/>
          <w:lang w:val="en-US"/>
        </w:rPr>
      </w:pPr>
    </w:p>
    <w:p w14:paraId="2961B941" w14:textId="4FF4175E" w:rsidR="00510CF7" w:rsidRPr="00CF5086" w:rsidRDefault="00CF5086" w:rsidP="00FC6DA2">
      <w:pPr>
        <w:pStyle w:val="ListParagraph"/>
        <w:numPr>
          <w:ilvl w:val="0"/>
          <w:numId w:val="8"/>
        </w:numPr>
        <w:spacing w:after="0" w:line="30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Untuk Menjadi Berkat</w:t>
      </w:r>
      <w:r w:rsidR="00DB1BE0">
        <w:rPr>
          <w:rFonts w:ascii="Times New Roman" w:eastAsia="Times New Roman" w:hAnsi="Times New Roman" w:cs="Times New Roman"/>
          <w:sz w:val="24"/>
          <w:szCs w:val="24"/>
          <w:lang w:val="en-US"/>
        </w:rPr>
        <w:t xml:space="preserve"> (1 Petrus 3:9; Ulangan 15).</w:t>
      </w:r>
    </w:p>
    <w:p w14:paraId="28CAF568" w14:textId="5129CCEB" w:rsidR="00510CF7" w:rsidRPr="00402973" w:rsidRDefault="00402973"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Ulangan 15 menjelaskan bahwa Tuhan memberkati umat-Nya dalam segala hal. Dia memberikan berkat-Nya sehingga umat-Nya mendapatkan kesejahteraan, </w:t>
      </w:r>
      <w:r>
        <w:rPr>
          <w:rFonts w:ascii="Times New Roman" w:eastAsia="Times New Roman" w:hAnsi="Times New Roman" w:cs="Times New Roman"/>
          <w:sz w:val="24"/>
          <w:szCs w:val="24"/>
          <w:lang w:val="en-US"/>
        </w:rPr>
        <w:lastRenderedPageBreak/>
        <w:t>kelimpahan, kemakmuran dan keterpenuhan kebutuhan hidup. Berkat ini dipadat oleh umat Tuhan dalam kaitannya dengan pekerjaan yang mereka lakukan. Umat Tuhan atau orang percaya dipanggil untuk menjadi berkat dan bukan hanya untuk memperoleh bekat. Hal ini tercermin dalam pernyataan Petrus dalam Surat pertamanya yang berbunyi demikian, “</w:t>
      </w:r>
      <w:r>
        <w:rPr>
          <w:rFonts w:ascii="Times New Roman" w:eastAsia="Times New Roman" w:hAnsi="Times New Roman" w:cs="Times New Roman"/>
          <w:i/>
          <w:iCs/>
          <w:sz w:val="24"/>
          <w:szCs w:val="24"/>
          <w:lang w:val="en-US"/>
        </w:rPr>
        <w:t>hendaklah kamu memberkati, karena untuk itulah kamu dipanggil, yiatu untuk memperoleh berkat,</w:t>
      </w:r>
      <w:r>
        <w:rPr>
          <w:rFonts w:ascii="Times New Roman" w:eastAsia="Times New Roman" w:hAnsi="Times New Roman" w:cs="Times New Roman"/>
          <w:sz w:val="24"/>
          <w:szCs w:val="24"/>
          <w:lang w:val="en-US"/>
        </w:rPr>
        <w:t>” (1 Petrus 3:9).</w:t>
      </w:r>
    </w:p>
    <w:p w14:paraId="1F4F9130" w14:textId="65DA8A65" w:rsidR="004E1F68" w:rsidRDefault="00402973"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Berkat yang </w:t>
      </w:r>
      <w:proofErr w:type="gramStart"/>
      <w:r>
        <w:rPr>
          <w:rFonts w:ascii="Times New Roman" w:eastAsia="Times New Roman" w:hAnsi="Times New Roman" w:cs="Times New Roman"/>
          <w:sz w:val="24"/>
          <w:szCs w:val="24"/>
          <w:lang w:val="en-US"/>
        </w:rPr>
        <w:t>diperoleh  orang</w:t>
      </w:r>
      <w:proofErr w:type="gramEnd"/>
      <w:r>
        <w:rPr>
          <w:rFonts w:ascii="Times New Roman" w:eastAsia="Times New Roman" w:hAnsi="Times New Roman" w:cs="Times New Roman"/>
          <w:sz w:val="24"/>
          <w:szCs w:val="24"/>
          <w:lang w:val="en-US"/>
        </w:rPr>
        <w:t xml:space="preserve"> percaya akan berubah sesuai dengan kebutuhan yang dialami karena berkat itu bertujuan, “untuk membuat Bahagia; untuk menjadikan berhasil; untuk membuat mkmur dalam urusan duniawi; kita, umat Tuhan diberkati dengan damai dan kelimpahan.”</w:t>
      </w:r>
      <w:r w:rsidR="000C6F1F">
        <w:rPr>
          <w:rStyle w:val="FootnoteReference"/>
          <w:rFonts w:ascii="Times New Roman" w:eastAsia="Times New Roman" w:hAnsi="Times New Roman" w:cs="Times New Roman"/>
          <w:sz w:val="24"/>
          <w:szCs w:val="24"/>
          <w:lang w:val="en-US"/>
        </w:rPr>
        <w:footnoteReference w:id="35"/>
      </w:r>
      <w:r w:rsidR="00D12F3C">
        <w:rPr>
          <w:rFonts w:ascii="Times New Roman" w:eastAsia="Times New Roman" w:hAnsi="Times New Roman" w:cs="Times New Roman"/>
          <w:sz w:val="24"/>
          <w:szCs w:val="24"/>
          <w:lang w:val="en-US"/>
        </w:rPr>
        <w:t xml:space="preserve"> Amsal menyatakan bahwa, “berkat Tuhanlah yang menjadikan kaya, susah payah tidak menambahinya,” (</w:t>
      </w:r>
      <w:r w:rsidR="004959B4">
        <w:rPr>
          <w:rFonts w:ascii="Times New Roman" w:eastAsia="Times New Roman" w:hAnsi="Times New Roman" w:cs="Times New Roman"/>
          <w:sz w:val="24"/>
          <w:szCs w:val="24"/>
          <w:lang w:val="en-US"/>
        </w:rPr>
        <w:t>10:22) dan bukan hanya itu saja karena Tuhan merancang suapay, “tangan orang rajin menjadikan kaya,” (Amsal 10:4).</w:t>
      </w:r>
    </w:p>
    <w:p w14:paraId="13D511CA" w14:textId="6BB36DA0" w:rsidR="004959B4" w:rsidRDefault="004959B4"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Menjadi Berkat melalui pelayanan dan pekerjaan merupakan salah satu rancangan Tuhan bagi kehidupan orang percaya., dan itu juga tidak terlepas dari kehidupan para pengerja dan pendeta di gereja. Kehidupan yang diberkati memberikan kesempatan kepada banyak orang untuk menerima berkat. Orang percaya selalu diberkati untuk menjadi berkat bagi kemuliaan Tuhan semata-mata.</w:t>
      </w:r>
    </w:p>
    <w:p w14:paraId="7E3F5FFE" w14:textId="77777777" w:rsidR="00402973" w:rsidRPr="00402973" w:rsidRDefault="00402973" w:rsidP="00FC6DA2">
      <w:pPr>
        <w:spacing w:after="0" w:line="300" w:lineRule="auto"/>
        <w:ind w:firstLine="720"/>
        <w:jc w:val="both"/>
        <w:rPr>
          <w:rFonts w:ascii="Times New Roman" w:eastAsia="Times New Roman" w:hAnsi="Times New Roman" w:cs="Times New Roman"/>
          <w:sz w:val="14"/>
          <w:szCs w:val="14"/>
          <w:lang w:val="en-US"/>
        </w:rPr>
      </w:pPr>
    </w:p>
    <w:p w14:paraId="4E731448" w14:textId="09D11A9B" w:rsidR="00696AE9" w:rsidRPr="004E1F68" w:rsidRDefault="00696AE9" w:rsidP="00FC6DA2">
      <w:pPr>
        <w:spacing w:after="0" w:line="30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ab/>
      </w:r>
      <w:r w:rsidRPr="004E1F68">
        <w:rPr>
          <w:rFonts w:ascii="Times New Roman" w:eastAsia="Times New Roman" w:hAnsi="Times New Roman" w:cs="Times New Roman"/>
          <w:b/>
          <w:bCs/>
          <w:i/>
          <w:iCs/>
          <w:sz w:val="24"/>
          <w:szCs w:val="24"/>
          <w:lang w:val="en-US"/>
        </w:rPr>
        <w:t>Ketiga,</w:t>
      </w:r>
      <w:r w:rsidRPr="004E1F68">
        <w:rPr>
          <w:rFonts w:ascii="Times New Roman" w:eastAsia="Times New Roman" w:hAnsi="Times New Roman" w:cs="Times New Roman"/>
          <w:b/>
          <w:bCs/>
          <w:sz w:val="24"/>
          <w:szCs w:val="24"/>
          <w:lang w:val="en-US"/>
        </w:rPr>
        <w:t xml:space="preserve"> </w:t>
      </w:r>
      <w:r w:rsidR="00A102F6" w:rsidRPr="004E1F68">
        <w:rPr>
          <w:rFonts w:ascii="Times New Roman" w:eastAsia="Times New Roman" w:hAnsi="Times New Roman" w:cs="Times New Roman"/>
          <w:b/>
          <w:bCs/>
          <w:sz w:val="24"/>
          <w:szCs w:val="24"/>
          <w:lang w:val="en-US"/>
        </w:rPr>
        <w:t>Prinsip Panggilan.</w:t>
      </w:r>
    </w:p>
    <w:p w14:paraId="6CB85A59" w14:textId="5C9B1B29" w:rsidR="00A102F6" w:rsidRDefault="00A102F6"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Pekerjaan dan pelayanan merupakan panggilan bagi setiap orang percaya – entah dijalani kedua-duanya atau entah hanya salah satunya saja. Apapun yang dijalani merupakan hasil dari sebuah pilihan</w:t>
      </w:r>
      <w:r w:rsidR="007F1AF0">
        <w:rPr>
          <w:rFonts w:ascii="Times New Roman" w:eastAsia="Times New Roman" w:hAnsi="Times New Roman" w:cs="Times New Roman"/>
          <w:sz w:val="24"/>
          <w:szCs w:val="24"/>
          <w:lang w:val="en-US"/>
        </w:rPr>
        <w:t xml:space="preserve"> pribadi yang harus dihargai dan dihormati</w:t>
      </w:r>
      <w:r>
        <w:rPr>
          <w:rFonts w:ascii="Times New Roman" w:eastAsia="Times New Roman" w:hAnsi="Times New Roman" w:cs="Times New Roman"/>
          <w:sz w:val="24"/>
          <w:szCs w:val="24"/>
          <w:lang w:val="en-US"/>
        </w:rPr>
        <w:t xml:space="preserve">. </w:t>
      </w:r>
      <w:r w:rsidR="002A7557">
        <w:rPr>
          <w:rFonts w:ascii="Times New Roman" w:eastAsia="Times New Roman" w:hAnsi="Times New Roman" w:cs="Times New Roman"/>
          <w:sz w:val="24"/>
          <w:szCs w:val="24"/>
          <w:lang w:val="en-US"/>
        </w:rPr>
        <w:t>Pelayanan dan pekerjaan merupakan dua halyang berbeda tapi dapat dilakukan dalam keserasian. Pelayanan dan pekerjaan digunakan untuk melayani Tuhan dan sesama serta serta sebagai sebuah pelaksanaan nyata dari kehidupan yang menyembah dan beribadah kepada Tuhan.</w:t>
      </w:r>
      <w:r w:rsidR="00AE1B05">
        <w:rPr>
          <w:rFonts w:ascii="Times New Roman" w:eastAsia="Times New Roman" w:hAnsi="Times New Roman" w:cs="Times New Roman"/>
          <w:sz w:val="24"/>
          <w:szCs w:val="24"/>
          <w:lang w:val="en-US"/>
        </w:rPr>
        <w:t xml:space="preserve"> pekerjaan dan pelayanan memberikan orang percaya peluang untuk bekembang dan bertumbuh serta mewujudkan rencana keselamatan Tuhan bagi umat manusia. </w:t>
      </w:r>
    </w:p>
    <w:p w14:paraId="1BDA4231" w14:textId="3944BAC2" w:rsidR="00FC28CA" w:rsidRDefault="00FC28CA" w:rsidP="00FC6DA2">
      <w:pPr>
        <w:spacing w:after="0" w:line="300" w:lineRule="auto"/>
        <w:ind w:firstLine="720"/>
        <w:jc w:val="both"/>
        <w:rPr>
          <w:rFonts w:ascii="Times New Roman" w:eastAsia="Times New Roman" w:hAnsi="Times New Roman" w:cs="Times New Roman"/>
          <w:sz w:val="24"/>
          <w:szCs w:val="24"/>
          <w:lang w:val="en-US"/>
        </w:rPr>
      </w:pPr>
      <w:r w:rsidRPr="00FC28CA">
        <w:rPr>
          <w:rFonts w:ascii="Times New Roman" w:eastAsia="Times New Roman" w:hAnsi="Times New Roman" w:cs="Times New Roman"/>
          <w:sz w:val="24"/>
          <w:szCs w:val="24"/>
          <w:lang w:val="en-US"/>
        </w:rPr>
        <w:t>Paus Yohanes XXIII</w:t>
      </w:r>
      <w:r>
        <w:rPr>
          <w:rFonts w:ascii="Times New Roman" w:eastAsia="Times New Roman" w:hAnsi="Times New Roman" w:cs="Times New Roman"/>
          <w:sz w:val="24"/>
          <w:szCs w:val="24"/>
          <w:lang w:val="en-US"/>
        </w:rPr>
        <w:t xml:space="preserve"> menjelaskan</w:t>
      </w:r>
      <w:r w:rsidR="00AE1B05">
        <w:rPr>
          <w:rFonts w:ascii="Times New Roman" w:eastAsia="Times New Roman" w:hAnsi="Times New Roman" w:cs="Times New Roman"/>
          <w:sz w:val="24"/>
          <w:szCs w:val="24"/>
          <w:lang w:val="en-US"/>
        </w:rPr>
        <w:t xml:space="preserve"> hal di atas </w:t>
      </w:r>
      <w:r>
        <w:rPr>
          <w:rFonts w:ascii="Times New Roman" w:eastAsia="Times New Roman" w:hAnsi="Times New Roman" w:cs="Times New Roman"/>
          <w:sz w:val="24"/>
          <w:szCs w:val="24"/>
          <w:lang w:val="en-US"/>
        </w:rPr>
        <w:t>sebagaimana dikutip oleh Tunehag</w:t>
      </w:r>
      <w:r w:rsidR="002A7557">
        <w:rPr>
          <w:rFonts w:ascii="Times New Roman" w:eastAsia="Times New Roman" w:hAnsi="Times New Roman" w:cs="Times New Roman"/>
          <w:sz w:val="24"/>
          <w:szCs w:val="24"/>
          <w:lang w:val="en-US"/>
        </w:rPr>
        <w:t xml:space="preserve"> sebagai berik</w:t>
      </w:r>
      <w:r w:rsidR="00AE1B05">
        <w:rPr>
          <w:rFonts w:ascii="Times New Roman" w:eastAsia="Times New Roman" w:hAnsi="Times New Roman" w:cs="Times New Roman"/>
          <w:sz w:val="24"/>
          <w:szCs w:val="24"/>
          <w:lang w:val="en-US"/>
        </w:rPr>
        <w:t>u</w:t>
      </w:r>
      <w:r w:rsidR="002A7557">
        <w:rPr>
          <w:rFonts w:ascii="Times New Roman" w:eastAsia="Times New Roman" w:hAnsi="Times New Roman" w:cs="Times New Roman"/>
          <w:sz w:val="24"/>
          <w:szCs w:val="24"/>
          <w:lang w:val="en-US"/>
        </w:rPr>
        <w:t>t:</w:t>
      </w:r>
      <w:r w:rsidRPr="00FC28CA">
        <w:rPr>
          <w:rFonts w:ascii="Times New Roman" w:eastAsia="Times New Roman" w:hAnsi="Times New Roman" w:cs="Times New Roman"/>
          <w:sz w:val="24"/>
          <w:szCs w:val="24"/>
          <w:lang w:val="en-US"/>
        </w:rPr>
        <w:t xml:space="preserve"> </w:t>
      </w:r>
    </w:p>
    <w:p w14:paraId="78768F39" w14:textId="38C015F0" w:rsidR="00A102F6" w:rsidRPr="00FC28CA" w:rsidRDefault="00FC28CA" w:rsidP="00FC6DA2">
      <w:pPr>
        <w:spacing w:after="0" w:line="300" w:lineRule="auto"/>
        <w:ind w:left="720"/>
        <w:jc w:val="both"/>
        <w:rPr>
          <w:rFonts w:ascii="Times New Roman" w:eastAsia="Times New Roman" w:hAnsi="Times New Roman" w:cs="Times New Roman"/>
          <w:lang w:val="en-US"/>
        </w:rPr>
      </w:pPr>
      <w:r w:rsidRPr="00FC28CA">
        <w:rPr>
          <w:rFonts w:ascii="Times New Roman" w:eastAsia="Times New Roman" w:hAnsi="Times New Roman" w:cs="Times New Roman"/>
          <w:lang w:val="en-US"/>
        </w:rPr>
        <w:t>Dalam pekerjaan di pertanian, kepribadian manusia menemukan setiap insentif untuk ekspresi diri, pengembangan diri, dan pertumbuhan spiritual. Oleh karena itu, ini adalah pekerjaan yang harus dianggap sebagai panggilan, misi yang diberikan Tuhan, jawaban atas panggilan Tuhan untuk mewujudkan rencana pemeliharaan dan penyelamatan-Nya dalam sejarah. Ini harus dianggap, akhirnya, sebagai tugas mulia, dilakukan dengan maksud untuk mengangkat diri sendiri dan orang lain ke tingkat peradaban yang lebih tinggi.</w:t>
      </w:r>
      <w:r w:rsidR="000C6F1F">
        <w:rPr>
          <w:rStyle w:val="FootnoteReference"/>
          <w:rFonts w:ascii="Times New Roman" w:eastAsia="Times New Roman" w:hAnsi="Times New Roman" w:cs="Times New Roman"/>
          <w:lang w:val="en-US"/>
        </w:rPr>
        <w:footnoteReference w:id="36"/>
      </w:r>
    </w:p>
    <w:p w14:paraId="130321E1" w14:textId="77777777" w:rsidR="00996850" w:rsidRPr="00EC1B48" w:rsidRDefault="00996850" w:rsidP="00FC6DA2">
      <w:pPr>
        <w:spacing w:after="0" w:line="300" w:lineRule="auto"/>
        <w:jc w:val="both"/>
        <w:rPr>
          <w:rFonts w:ascii="Times New Roman" w:eastAsia="Times New Roman" w:hAnsi="Times New Roman" w:cs="Times New Roman"/>
          <w:sz w:val="16"/>
          <w:szCs w:val="16"/>
          <w:lang w:val="en-US"/>
        </w:rPr>
      </w:pPr>
    </w:p>
    <w:p w14:paraId="4EA6C488" w14:textId="1AC1DC6F" w:rsidR="00EC1B48" w:rsidRDefault="00EC1B48"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Pelayanan hanya dapat dilakukan jika seseorang memiliki panggilan begitu juga dengan pekerjaan. Dalam Bahasa Inggris pekerjaan atau profesi disebut </w:t>
      </w:r>
      <w:r>
        <w:rPr>
          <w:rFonts w:ascii="Times New Roman" w:eastAsia="Times New Roman" w:hAnsi="Times New Roman" w:cs="Times New Roman"/>
          <w:i/>
          <w:iCs/>
          <w:sz w:val="24"/>
          <w:szCs w:val="24"/>
          <w:lang w:val="en-US"/>
        </w:rPr>
        <w:t>vocation</w:t>
      </w:r>
      <w:r>
        <w:rPr>
          <w:rFonts w:ascii="Times New Roman" w:eastAsia="Times New Roman" w:hAnsi="Times New Roman" w:cs="Times New Roman"/>
          <w:sz w:val="24"/>
          <w:szCs w:val="24"/>
          <w:lang w:val="en-US"/>
        </w:rPr>
        <w:t xml:space="preserve"> yang berasal dari kata Latin </w:t>
      </w:r>
      <w:r>
        <w:rPr>
          <w:rFonts w:ascii="Times New Roman" w:eastAsia="Times New Roman" w:hAnsi="Times New Roman" w:cs="Times New Roman"/>
          <w:i/>
          <w:iCs/>
          <w:sz w:val="24"/>
          <w:szCs w:val="24"/>
          <w:lang w:val="en-US"/>
        </w:rPr>
        <w:t>voco,</w:t>
      </w:r>
      <w:r>
        <w:rPr>
          <w:rFonts w:ascii="Times New Roman" w:eastAsia="Times New Roman" w:hAnsi="Times New Roman" w:cs="Times New Roman"/>
          <w:sz w:val="24"/>
          <w:szCs w:val="24"/>
          <w:lang w:val="en-US"/>
        </w:rPr>
        <w:t xml:space="preserve"> yang memiliki arti “memanggil.”</w:t>
      </w:r>
      <w:r w:rsidR="000C6F1F">
        <w:rPr>
          <w:rStyle w:val="FootnoteReference"/>
          <w:rFonts w:ascii="Times New Roman" w:eastAsia="Times New Roman" w:hAnsi="Times New Roman" w:cs="Times New Roman"/>
          <w:sz w:val="24"/>
          <w:szCs w:val="24"/>
          <w:lang w:val="en-US"/>
        </w:rPr>
        <w:footnoteReference w:id="37"/>
      </w:r>
      <w:r w:rsidR="00BA3C79">
        <w:rPr>
          <w:rFonts w:ascii="Times New Roman" w:eastAsia="Times New Roman" w:hAnsi="Times New Roman" w:cs="Times New Roman"/>
          <w:sz w:val="24"/>
          <w:szCs w:val="24"/>
          <w:lang w:val="en-US"/>
        </w:rPr>
        <w:t xml:space="preserve"> Pelayanan dan pekerjaan hanya dapat terlaksana karena adanya panggilan dalam diri orang percaya. Pekerjaan dan panggilan merupakan sebuah aktivitas yang selaras dalam menjalani kehidupan yang Allah rancangkan di dunia ini.</w:t>
      </w:r>
      <w:r w:rsidR="00180403">
        <w:rPr>
          <w:rFonts w:ascii="Times New Roman" w:eastAsia="Times New Roman" w:hAnsi="Times New Roman" w:cs="Times New Roman"/>
          <w:sz w:val="24"/>
          <w:szCs w:val="24"/>
          <w:lang w:val="en-US"/>
        </w:rPr>
        <w:t xml:space="preserve"> karena itu, pelayanan dan panggilan hanya dapat dilaksanakan berdasarkan panggilan Allah dalam kehidupan umat Tuhan.</w:t>
      </w:r>
    </w:p>
    <w:p w14:paraId="7D91E125" w14:textId="77777777" w:rsidR="008B125D" w:rsidRPr="008B125D" w:rsidRDefault="008B125D" w:rsidP="00FC6DA2">
      <w:pPr>
        <w:spacing w:after="0" w:line="300" w:lineRule="auto"/>
        <w:jc w:val="both"/>
        <w:rPr>
          <w:rFonts w:ascii="Times New Roman" w:eastAsia="Times New Roman" w:hAnsi="Times New Roman" w:cs="Times New Roman"/>
          <w:sz w:val="18"/>
          <w:szCs w:val="18"/>
          <w:lang w:val="en-US"/>
        </w:rPr>
      </w:pPr>
    </w:p>
    <w:p w14:paraId="5C5B65FA" w14:textId="23099048" w:rsidR="008B125D" w:rsidRPr="00EC1B48" w:rsidRDefault="008B125D" w:rsidP="00FC6DA2">
      <w:pPr>
        <w:spacing w:after="0" w:line="300" w:lineRule="auto"/>
        <w:ind w:firstLine="720"/>
        <w:jc w:val="both"/>
        <w:rPr>
          <w:lang w:val="en-US"/>
        </w:rPr>
      </w:pPr>
      <w:r w:rsidRPr="004E1F68">
        <w:rPr>
          <w:rFonts w:ascii="Times New Roman" w:eastAsia="Times New Roman" w:hAnsi="Times New Roman" w:cs="Times New Roman"/>
          <w:b/>
          <w:bCs/>
          <w:i/>
          <w:iCs/>
          <w:sz w:val="24"/>
          <w:szCs w:val="24"/>
          <w:lang w:val="en-US"/>
        </w:rPr>
        <w:t>Ketiga,</w:t>
      </w:r>
      <w:r w:rsidRPr="004E1F68">
        <w:rPr>
          <w:rFonts w:ascii="Times New Roman" w:eastAsia="Times New Roman" w:hAnsi="Times New Roman" w:cs="Times New Roman"/>
          <w:b/>
          <w:bCs/>
          <w:sz w:val="24"/>
          <w:szCs w:val="24"/>
          <w:lang w:val="en-US"/>
        </w:rPr>
        <w:t xml:space="preserve"> Prinsip </w:t>
      </w:r>
      <w:r>
        <w:rPr>
          <w:rFonts w:ascii="Times New Roman" w:eastAsia="Times New Roman" w:hAnsi="Times New Roman" w:cs="Times New Roman"/>
          <w:b/>
          <w:bCs/>
          <w:sz w:val="24"/>
          <w:szCs w:val="24"/>
          <w:lang w:val="en-US"/>
        </w:rPr>
        <w:t>Keteladanan</w:t>
      </w:r>
    </w:p>
    <w:p w14:paraId="01496D28" w14:textId="5C148F18" w:rsidR="00EC1B48" w:rsidRDefault="008B125D" w:rsidP="00FC6DA2">
      <w:pPr>
        <w:spacing w:after="0" w:line="300" w:lineRule="auto"/>
        <w:ind w:firstLine="720"/>
        <w:jc w:val="both"/>
        <w:rPr>
          <w:rFonts w:ascii="Times New Roman" w:eastAsia="Times New Roman" w:hAnsi="Times New Roman" w:cs="Times New Roman"/>
          <w:sz w:val="24"/>
          <w:szCs w:val="24"/>
          <w:lang w:val="en-US"/>
        </w:rPr>
      </w:pPr>
      <w:r w:rsidRPr="008B125D">
        <w:rPr>
          <w:rFonts w:ascii="Times New Roman" w:eastAsia="Times New Roman" w:hAnsi="Times New Roman" w:cs="Times New Roman"/>
          <w:i/>
          <w:iCs/>
          <w:sz w:val="24"/>
          <w:szCs w:val="24"/>
          <w:lang w:val="en-US"/>
        </w:rPr>
        <w:t>Avodah</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 xml:space="preserve">memberikan perspektif Bagaimana Tuhan mengagas dan merancang seluruh aspek kehidupan manusia di dunia ini. Tuhan adalah Allah yang suka bekerja dan melayani dan dalam konteks Dia merancang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dan menambahkan unsur Ilahi yang menjadikannya sebagai sebuah bentuk persektuan sebagai ibadah dan penyembahan. Dengan melaksanakan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berarti orang percaya meneladani Allah dan bergaul dengan Allah. </w:t>
      </w:r>
    </w:p>
    <w:p w14:paraId="0E5CB27E" w14:textId="5D4C9D4A" w:rsidR="008B125D" w:rsidRDefault="008B125D"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Orang percaya diciptakan serupa dan segambar dengan Allah yang berarti, “menjadi </w:t>
      </w:r>
      <w:r w:rsidRPr="00273FDC">
        <w:rPr>
          <w:rFonts w:ascii="Times New Roman" w:eastAsia="Times New Roman" w:hAnsi="Times New Roman" w:cs="Times New Roman"/>
          <w:i/>
          <w:iCs/>
          <w:sz w:val="24"/>
          <w:szCs w:val="24"/>
          <w:lang w:val="en-US"/>
        </w:rPr>
        <w:t>seperti</w:t>
      </w:r>
      <w:r>
        <w:rPr>
          <w:rFonts w:ascii="Times New Roman" w:eastAsia="Times New Roman" w:hAnsi="Times New Roman" w:cs="Times New Roman"/>
          <w:sz w:val="24"/>
          <w:szCs w:val="24"/>
          <w:lang w:val="en-US"/>
        </w:rPr>
        <w:t xml:space="preserve"> Allah dan </w:t>
      </w:r>
      <w:r w:rsidRPr="008B125D">
        <w:rPr>
          <w:rFonts w:ascii="Times New Roman" w:eastAsia="Times New Roman" w:hAnsi="Times New Roman" w:cs="Times New Roman"/>
          <w:i/>
          <w:iCs/>
          <w:sz w:val="24"/>
          <w:szCs w:val="24"/>
          <w:lang w:val="en-US"/>
        </w:rPr>
        <w:t>mewakili</w:t>
      </w:r>
      <w:r>
        <w:rPr>
          <w:rFonts w:ascii="Times New Roman" w:eastAsia="Times New Roman" w:hAnsi="Times New Roman" w:cs="Times New Roman"/>
          <w:sz w:val="24"/>
          <w:szCs w:val="24"/>
          <w:lang w:val="en-US"/>
        </w:rPr>
        <w:t xml:space="preserve"> Allah di bumi.”</w:t>
      </w:r>
      <w:r w:rsidR="000C6F1F">
        <w:rPr>
          <w:rStyle w:val="FootnoteReference"/>
          <w:rFonts w:ascii="Times New Roman" w:eastAsia="Times New Roman" w:hAnsi="Times New Roman" w:cs="Times New Roman"/>
          <w:sz w:val="24"/>
          <w:szCs w:val="24"/>
          <w:lang w:val="en-US"/>
        </w:rPr>
        <w:footnoteReference w:id="38"/>
      </w:r>
      <w:r>
        <w:rPr>
          <w:rFonts w:ascii="Times New Roman" w:eastAsia="Times New Roman" w:hAnsi="Times New Roman" w:cs="Times New Roman"/>
          <w:sz w:val="24"/>
          <w:szCs w:val="24"/>
          <w:lang w:val="en-US"/>
        </w:rPr>
        <w:t xml:space="preserve"> Hal ini juga untuk menunjukkan bahwa, “Allah menciptakan kita seperti Dia lebih</w:t>
      </w:r>
      <w:r w:rsidR="00273FDC">
        <w:rPr>
          <w:rFonts w:ascii="Times New Roman" w:eastAsia="Times New Roman" w:hAnsi="Times New Roman" w:cs="Times New Roman"/>
          <w:sz w:val="24"/>
          <w:szCs w:val="24"/>
          <w:lang w:val="en-US"/>
        </w:rPr>
        <w:t xml:space="preserve"> daripada hal-hal lain yang dibuat-Nya. Ia gembira memandang kita dan melihat cerminan keunggulan-Nya dalam diri kita.”</w:t>
      </w:r>
      <w:r w:rsidR="000C6F1F">
        <w:rPr>
          <w:rStyle w:val="FootnoteReference"/>
          <w:rFonts w:ascii="Times New Roman" w:eastAsia="Times New Roman" w:hAnsi="Times New Roman" w:cs="Times New Roman"/>
          <w:sz w:val="24"/>
          <w:szCs w:val="24"/>
          <w:lang w:val="en-US"/>
        </w:rPr>
        <w:footnoteReference w:id="39"/>
      </w:r>
      <w:r w:rsidR="00273FDC">
        <w:rPr>
          <w:rFonts w:ascii="Times New Roman" w:eastAsia="Times New Roman" w:hAnsi="Times New Roman" w:cs="Times New Roman"/>
          <w:sz w:val="24"/>
          <w:szCs w:val="24"/>
          <w:lang w:val="en-US"/>
        </w:rPr>
        <w:t xml:space="preserve"> Bukan hanya itu juga, Grudem menjelaskan hal ini lebih jauh dengan berkata bahwa, “Allah menciptakan kita sedemikian rupa sehingga kita </w:t>
      </w:r>
      <w:r w:rsidR="00273FDC">
        <w:rPr>
          <w:rFonts w:ascii="Times New Roman" w:eastAsia="Times New Roman" w:hAnsi="Times New Roman" w:cs="Times New Roman"/>
          <w:i/>
          <w:iCs/>
          <w:sz w:val="24"/>
          <w:szCs w:val="24"/>
          <w:lang w:val="en-US"/>
        </w:rPr>
        <w:t>ingin</w:t>
      </w:r>
      <w:r w:rsidR="00273FDC">
        <w:rPr>
          <w:rFonts w:ascii="Times New Roman" w:eastAsia="Times New Roman" w:hAnsi="Times New Roman" w:cs="Times New Roman"/>
          <w:sz w:val="24"/>
          <w:szCs w:val="24"/>
          <w:lang w:val="en-US"/>
        </w:rPr>
        <w:t xml:space="preserve"> meniru karakter-Nya. </w:t>
      </w:r>
      <w:proofErr w:type="gramStart"/>
      <w:r w:rsidR="00273FDC">
        <w:rPr>
          <w:rFonts w:ascii="Times New Roman" w:eastAsia="Times New Roman" w:hAnsi="Times New Roman" w:cs="Times New Roman"/>
          <w:sz w:val="24"/>
          <w:szCs w:val="24"/>
          <w:lang w:val="en-US"/>
        </w:rPr>
        <w:t>Ia</w:t>
      </w:r>
      <w:proofErr w:type="gramEnd"/>
      <w:r w:rsidR="00273FDC">
        <w:rPr>
          <w:rFonts w:ascii="Times New Roman" w:eastAsia="Times New Roman" w:hAnsi="Times New Roman" w:cs="Times New Roman"/>
          <w:sz w:val="24"/>
          <w:szCs w:val="24"/>
          <w:lang w:val="en-US"/>
        </w:rPr>
        <w:t xml:space="preserve"> menciptakan kita sedemikian rupa sehingga kita akan </w:t>
      </w:r>
      <w:r w:rsidR="00273FDC">
        <w:rPr>
          <w:rFonts w:ascii="Times New Roman" w:eastAsia="Times New Roman" w:hAnsi="Times New Roman" w:cs="Times New Roman"/>
          <w:i/>
          <w:iCs/>
          <w:sz w:val="24"/>
          <w:szCs w:val="24"/>
          <w:lang w:val="en-US"/>
        </w:rPr>
        <w:t>bergembira</w:t>
      </w:r>
      <w:r w:rsidR="00273FDC">
        <w:rPr>
          <w:rFonts w:ascii="Times New Roman" w:eastAsia="Times New Roman" w:hAnsi="Times New Roman" w:cs="Times New Roman"/>
          <w:sz w:val="24"/>
          <w:szCs w:val="24"/>
          <w:lang w:val="en-US"/>
        </w:rPr>
        <w:t xml:space="preserve"> secara spontan Ketika melihat cerminan karakter-Nya dalam Tindakan kita dan Tindakan orang lain.”</w:t>
      </w:r>
      <w:r w:rsidR="00A92697">
        <w:rPr>
          <w:rStyle w:val="FootnoteReference"/>
          <w:rFonts w:ascii="Times New Roman" w:eastAsia="Times New Roman" w:hAnsi="Times New Roman" w:cs="Times New Roman"/>
          <w:sz w:val="24"/>
          <w:szCs w:val="24"/>
          <w:lang w:val="en-US"/>
        </w:rPr>
        <w:footnoteReference w:id="40"/>
      </w:r>
    </w:p>
    <w:p w14:paraId="5FF0E08E" w14:textId="3A9DE046" w:rsidR="00273FDC" w:rsidRPr="00273FDC" w:rsidRDefault="00273FDC"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pelayanan dan pekerjaan sebagai ungkapan penyembahan dan bentuk ibadah seharusnyamenjadi sarana dimana orang percaya diubah semakin menjadi serpua Kristus. Dengan demikian, pelayan dan pekerjaan bukan hanya hal yang biasa saja bagi hidup orang percaya tetapi menjadi sarana mengalami transformasi hidup sebagaimaan yang dikehendaki Tuhan dalam kehidupan di dunia ini. Sebuah sarana yang dapat mengubah kehidupan sedemikian rupa sehinggar karakter Allah terpancar dalam kehidupan orang percaya sehingga menjadikan kehidupan ini suatu penyembahan dan ibadah kepada Allah, suatu </w:t>
      </w:r>
      <w:r>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w:t>
      </w:r>
    </w:p>
    <w:p w14:paraId="715B2E07" w14:textId="77777777" w:rsidR="008B125D" w:rsidRDefault="008B125D" w:rsidP="00FC6DA2">
      <w:pPr>
        <w:spacing w:after="0" w:line="300" w:lineRule="auto"/>
        <w:jc w:val="both"/>
        <w:rPr>
          <w:rFonts w:ascii="Times New Roman" w:eastAsia="Times New Roman" w:hAnsi="Times New Roman" w:cs="Times New Roman"/>
          <w:sz w:val="24"/>
          <w:szCs w:val="24"/>
          <w:lang w:val="en-US"/>
        </w:rPr>
      </w:pPr>
    </w:p>
    <w:p w14:paraId="6758F144" w14:textId="779D994B" w:rsidR="00CC4C02" w:rsidRDefault="00564A0F" w:rsidP="00FC6DA2">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Implikasi</w:t>
      </w:r>
      <w:r w:rsidR="00CC4C02" w:rsidRPr="000B5C3A">
        <w:rPr>
          <w:rFonts w:ascii="Times New Roman" w:eastAsia="Times New Roman" w:hAnsi="Times New Roman" w:cs="Times New Roman"/>
          <w:b/>
          <w:bCs/>
          <w:sz w:val="24"/>
          <w:szCs w:val="24"/>
          <w:lang w:val="en-US"/>
        </w:rPr>
        <w:t xml:space="preserve"> </w:t>
      </w:r>
    </w:p>
    <w:p w14:paraId="386E884F" w14:textId="1D3EB145" w:rsidR="009078A3" w:rsidRPr="009078A3" w:rsidRDefault="00273FDC"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Pemahasan dan mendalam tentang </w:t>
      </w:r>
      <w:r w:rsidRPr="00273FDC">
        <w:rPr>
          <w:rFonts w:ascii="Times New Roman" w:eastAsia="Times New Roman" w:hAnsi="Times New Roman" w:cs="Times New Roman"/>
          <w:i/>
          <w:iCs/>
          <w:sz w:val="24"/>
          <w:szCs w:val="24"/>
          <w:lang w:val="en-US"/>
        </w:rPr>
        <w:t>avodah</w:t>
      </w:r>
      <w:r>
        <w:rPr>
          <w:rFonts w:ascii="Times New Roman" w:eastAsia="Times New Roman" w:hAnsi="Times New Roman" w:cs="Times New Roman"/>
          <w:sz w:val="24"/>
          <w:szCs w:val="24"/>
          <w:lang w:val="en-US"/>
        </w:rPr>
        <w:t xml:space="preserve"> yang dilihat dari perspektif Alkitab secara langsung memberikan implikasi dalam kehidupan gerja pada masa kini. </w:t>
      </w:r>
      <w:r>
        <w:rPr>
          <w:rFonts w:ascii="Times New Roman" w:eastAsia="Times New Roman" w:hAnsi="Times New Roman" w:cs="Times New Roman"/>
          <w:sz w:val="24"/>
          <w:szCs w:val="24"/>
          <w:lang w:val="en-US"/>
        </w:rPr>
        <w:lastRenderedPageBreak/>
        <w:t>Berdasarkan hal tersebut terdapat sedikitnya d</w:t>
      </w:r>
      <w:r w:rsidR="009078A3" w:rsidRPr="00273FDC">
        <w:rPr>
          <w:rFonts w:ascii="Times New Roman" w:eastAsia="Times New Roman" w:hAnsi="Times New Roman" w:cs="Times New Roman"/>
          <w:sz w:val="24"/>
          <w:szCs w:val="24"/>
          <w:lang w:val="en-US"/>
        </w:rPr>
        <w:t>ua</w:t>
      </w:r>
      <w:r w:rsidR="009078A3">
        <w:rPr>
          <w:rFonts w:ascii="Times New Roman" w:eastAsia="Times New Roman" w:hAnsi="Times New Roman" w:cs="Times New Roman"/>
          <w:sz w:val="24"/>
          <w:szCs w:val="24"/>
          <w:lang w:val="en-US"/>
        </w:rPr>
        <w:t xml:space="preserve"> implikasi penting </w:t>
      </w:r>
      <w:r>
        <w:rPr>
          <w:rFonts w:ascii="Times New Roman" w:eastAsia="Times New Roman" w:hAnsi="Times New Roman" w:cs="Times New Roman"/>
          <w:sz w:val="24"/>
          <w:szCs w:val="24"/>
          <w:lang w:val="en-US"/>
        </w:rPr>
        <w:t>yang harus diperhatikan oleh</w:t>
      </w:r>
      <w:r w:rsidR="009078A3">
        <w:rPr>
          <w:rFonts w:ascii="Times New Roman" w:eastAsia="Times New Roman" w:hAnsi="Times New Roman" w:cs="Times New Roman"/>
          <w:sz w:val="24"/>
          <w:szCs w:val="24"/>
          <w:lang w:val="en-US"/>
        </w:rPr>
        <w:t xml:space="preserve"> gereja yaitu:</w:t>
      </w:r>
    </w:p>
    <w:p w14:paraId="0DAA4A64" w14:textId="6D42E393" w:rsidR="00D949A3" w:rsidRDefault="002A506F" w:rsidP="00FC6DA2">
      <w:pPr>
        <w:pStyle w:val="ListParagraph"/>
        <w:numPr>
          <w:ilvl w:val="0"/>
          <w:numId w:val="7"/>
        </w:num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Gereja harus </w:t>
      </w:r>
      <w:r w:rsidR="00B47390">
        <w:rPr>
          <w:rFonts w:ascii="Times New Roman" w:eastAsia="Times New Roman" w:hAnsi="Times New Roman" w:cs="Times New Roman"/>
          <w:sz w:val="24"/>
          <w:szCs w:val="24"/>
          <w:lang w:val="en-US"/>
        </w:rPr>
        <w:t xml:space="preserve">menerima, </w:t>
      </w:r>
      <w:r>
        <w:rPr>
          <w:rFonts w:ascii="Times New Roman" w:eastAsia="Times New Roman" w:hAnsi="Times New Roman" w:cs="Times New Roman"/>
          <w:sz w:val="24"/>
          <w:szCs w:val="24"/>
          <w:lang w:val="en-US"/>
        </w:rPr>
        <w:t>menyesuaikan</w:t>
      </w:r>
      <w:r w:rsidR="00B47390">
        <w:rPr>
          <w:rFonts w:ascii="Times New Roman" w:eastAsia="Times New Roman" w:hAnsi="Times New Roman" w:cs="Times New Roman"/>
          <w:sz w:val="24"/>
          <w:szCs w:val="24"/>
          <w:lang w:val="en-US"/>
        </w:rPr>
        <w:t xml:space="preserve"> dan menerapkan </w:t>
      </w:r>
      <w:r>
        <w:rPr>
          <w:rFonts w:ascii="Times New Roman" w:eastAsia="Times New Roman" w:hAnsi="Times New Roman" w:cs="Times New Roman"/>
          <w:sz w:val="24"/>
          <w:szCs w:val="24"/>
          <w:lang w:val="en-US"/>
        </w:rPr>
        <w:t>pemahaman tentang pekerjaan dan pelayanaan sebagaimana dinyatakan oleh Alkitab.</w:t>
      </w:r>
    </w:p>
    <w:p w14:paraId="7C148F96" w14:textId="085A52A8" w:rsidR="002A506F" w:rsidRDefault="002A506F" w:rsidP="00FC6DA2">
      <w:pPr>
        <w:pStyle w:val="ListParagraph"/>
        <w:numPr>
          <w:ilvl w:val="0"/>
          <w:numId w:val="7"/>
        </w:num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Gereja harus memiliki hati dan pikiran yang terbuka untak menerima gagasan-gagasan yang Alkitabiah.</w:t>
      </w:r>
    </w:p>
    <w:p w14:paraId="0A7A67EA" w14:textId="6C58518C" w:rsidR="007C5747" w:rsidRPr="00445612" w:rsidRDefault="007C5747" w:rsidP="00FC6DA2">
      <w:pPr>
        <w:spacing w:after="0" w:line="300" w:lineRule="auto"/>
        <w:jc w:val="both"/>
        <w:rPr>
          <w:rFonts w:ascii="Times New Roman" w:eastAsia="Times New Roman" w:hAnsi="Times New Roman" w:cs="Times New Roman"/>
          <w:sz w:val="8"/>
          <w:szCs w:val="8"/>
          <w:lang w:val="en-US"/>
        </w:rPr>
      </w:pPr>
    </w:p>
    <w:p w14:paraId="4E695E79" w14:textId="4CA44954" w:rsidR="00273FDC" w:rsidRPr="00273FDC" w:rsidRDefault="00445612" w:rsidP="00FC6DA2">
      <w:pPr>
        <w:spacing w:after="0" w:line="30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Keterbukaan hati dan pikiran dibarengi dengan penerimaan dan penyesuaian merupakann upaya untuk melaksanakan firman Tuhan menjadi nyata dalam kehidupan di dunia ini, karena orang percaya dipanggil untuk menjadi pelaku firman bukan hanya sekedar menjadi pembaca dan pendengar saja.</w:t>
      </w:r>
    </w:p>
    <w:p w14:paraId="1806FF0D" w14:textId="77777777" w:rsidR="00EF5734" w:rsidRDefault="00EF5734" w:rsidP="00FC6DA2">
      <w:pPr>
        <w:spacing w:after="0" w:line="300" w:lineRule="auto"/>
        <w:ind w:firstLine="720"/>
        <w:jc w:val="both"/>
        <w:rPr>
          <w:rFonts w:ascii="Times New Roman" w:eastAsia="Times New Roman" w:hAnsi="Times New Roman" w:cs="Times New Roman"/>
          <w:sz w:val="24"/>
          <w:szCs w:val="24"/>
        </w:rPr>
      </w:pPr>
    </w:p>
    <w:p w14:paraId="28F566E5" w14:textId="77777777" w:rsidR="00EF5734" w:rsidRPr="0052246F" w:rsidRDefault="00EF5734" w:rsidP="00FC6DA2">
      <w:pPr>
        <w:spacing w:after="0" w:line="300" w:lineRule="auto"/>
        <w:ind w:firstLine="720"/>
        <w:jc w:val="both"/>
        <w:rPr>
          <w:rFonts w:ascii="Times New Roman" w:eastAsia="Times New Roman" w:hAnsi="Times New Roman" w:cs="Times New Roman"/>
          <w:sz w:val="10"/>
          <w:szCs w:val="10"/>
        </w:rPr>
      </w:pPr>
    </w:p>
    <w:p w14:paraId="6979155D" w14:textId="3BAD5B84" w:rsidR="00EF5734" w:rsidRDefault="00BD343E" w:rsidP="00FC6DA2">
      <w:pPr>
        <w:pBdr>
          <w:top w:val="nil"/>
          <w:left w:val="nil"/>
          <w:bottom w:val="nil"/>
          <w:right w:val="nil"/>
          <w:between w:val="nil"/>
        </w:pBdr>
        <w:spacing w:after="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4391041F" w14:textId="2DD3E5EB" w:rsidR="00B966E3" w:rsidRPr="00FC6DA2" w:rsidRDefault="00B966E3" w:rsidP="00FC6DA2">
      <w:pPr>
        <w:spacing w:after="0" w:line="300" w:lineRule="auto"/>
        <w:ind w:firstLine="720"/>
        <w:jc w:val="both"/>
        <w:rPr>
          <w:rFonts w:ascii="Times New Roman" w:eastAsia="Times New Roman" w:hAnsi="Times New Roman" w:cs="Times New Roman"/>
          <w:sz w:val="24"/>
          <w:szCs w:val="24"/>
        </w:rPr>
      </w:pPr>
      <w:r w:rsidRPr="00FC6DA2">
        <w:rPr>
          <w:rFonts w:ascii="Times New Roman" w:eastAsia="Times New Roman" w:hAnsi="Times New Roman" w:cs="Times New Roman"/>
          <w:sz w:val="24"/>
          <w:szCs w:val="24"/>
        </w:rPr>
        <w:t>Persoalan pekerjaan dan pelayanan bukanlah sekedar berkaitan dengan suatu pandangan dan cara hidup dalam kehidupan gereja tetapi lebih daripada itu merupakan sebuah gagasan dan rancangan Tuhan bagi kehidupan setiap orang percaya. Pekerjaan dan pelayanan bukanlah dua hal yang harus dipisahkan sebagai yang sekuler dan yang sakral karena di mata Tuhan kedua hal tersebut adalah kudus.</w:t>
      </w:r>
    </w:p>
    <w:p w14:paraId="35C339F2" w14:textId="642C8BA1" w:rsidR="00EF5734" w:rsidRDefault="00B966E3" w:rsidP="00FC6DA2">
      <w:pPr>
        <w:spacing w:after="0" w:line="300" w:lineRule="auto"/>
        <w:ind w:firstLine="720"/>
        <w:jc w:val="both"/>
        <w:rPr>
          <w:rFonts w:ascii="Times New Roman" w:eastAsia="Times New Roman" w:hAnsi="Times New Roman" w:cs="Times New Roman"/>
          <w:sz w:val="24"/>
          <w:szCs w:val="24"/>
          <w:lang w:val="en-US"/>
        </w:rPr>
      </w:pPr>
      <w:r w:rsidRPr="00FC6DA2">
        <w:rPr>
          <w:rFonts w:ascii="Times New Roman" w:eastAsia="Times New Roman" w:hAnsi="Times New Roman" w:cs="Times New Roman"/>
          <w:sz w:val="24"/>
          <w:szCs w:val="24"/>
        </w:rPr>
        <w:t xml:space="preserve">Pemahaman yang mendalam tentang </w:t>
      </w:r>
      <w:r w:rsidRPr="00FC6DA2">
        <w:rPr>
          <w:rFonts w:ascii="Times New Roman" w:eastAsia="Times New Roman" w:hAnsi="Times New Roman" w:cs="Times New Roman"/>
          <w:i/>
          <w:iCs/>
          <w:sz w:val="24"/>
          <w:szCs w:val="24"/>
        </w:rPr>
        <w:t>Avodah</w:t>
      </w:r>
      <w:r w:rsidRPr="00FC6DA2">
        <w:rPr>
          <w:rFonts w:ascii="Times New Roman" w:eastAsia="Times New Roman" w:hAnsi="Times New Roman" w:cs="Times New Roman"/>
          <w:sz w:val="24"/>
          <w:szCs w:val="24"/>
        </w:rPr>
        <w:t xml:space="preserve"> dalam perspektif Alkitab menghsilkan kesimpulan bahwa pekerjaan dan pelayanan tidak dapat dipisahkan dari penyembahan karena ketiganya merupakan sebuah bentu ibadah kepada Tuhan sebagaiman dirancang oleh-Nya sejak dari semula. Dapat dikatakan bahwa, </w:t>
      </w:r>
      <w:r w:rsidRPr="00FC6DA2">
        <w:rPr>
          <w:rFonts w:ascii="Times New Roman" w:eastAsia="Times New Roman" w:hAnsi="Times New Roman" w:cs="Times New Roman"/>
          <w:i/>
          <w:iCs/>
          <w:sz w:val="24"/>
          <w:szCs w:val="24"/>
        </w:rPr>
        <w:t>avodah</w:t>
      </w:r>
      <w:r w:rsidRPr="00FC6DA2">
        <w:rPr>
          <w:rFonts w:ascii="Times New Roman" w:eastAsia="Times New Roman" w:hAnsi="Times New Roman" w:cs="Times New Roman"/>
          <w:sz w:val="24"/>
          <w:szCs w:val="24"/>
        </w:rPr>
        <w:t xml:space="preserve"> mengingatkan orang percaya untuk dapat menjalankan pelayanan, pekerjaan dan penyembahan dalam keutuhan dan sebagai sebua cara terus menerus dalam beribadah kepada Tuhan yang melingkupi berbagai aspek kehidupan. </w:t>
      </w:r>
      <w:r w:rsidRPr="00FC6DA2">
        <w:rPr>
          <w:rFonts w:ascii="Times New Roman" w:eastAsia="Times New Roman" w:hAnsi="Times New Roman" w:cs="Times New Roman"/>
          <w:i/>
          <w:iCs/>
          <w:sz w:val="24"/>
          <w:szCs w:val="24"/>
        </w:rPr>
        <w:t>Avodah</w:t>
      </w:r>
      <w:r w:rsidRPr="00FC6DA2">
        <w:rPr>
          <w:rFonts w:ascii="Times New Roman" w:eastAsia="Times New Roman" w:hAnsi="Times New Roman" w:cs="Times New Roman"/>
          <w:sz w:val="24"/>
          <w:szCs w:val="24"/>
        </w:rPr>
        <w:t xml:space="preserve"> juga mengungkapkan kepada setiap orang percaya bahwa dengan melaksankannya dalam kesatuan sebagai ibadah itu juga dengan cara sedemikian rupa dapat mentransformasi kehidupan untuk dijadikan serupa dan segambar dengan Allah. </w:t>
      </w:r>
      <w:r>
        <w:rPr>
          <w:rFonts w:ascii="Times New Roman" w:eastAsia="Times New Roman" w:hAnsi="Times New Roman" w:cs="Times New Roman"/>
          <w:sz w:val="24"/>
          <w:szCs w:val="24"/>
          <w:lang w:val="en-US"/>
        </w:rPr>
        <w:t>Soli Deo Gloria.</w:t>
      </w:r>
    </w:p>
    <w:p w14:paraId="35BA807A" w14:textId="77777777" w:rsidR="00B966E3" w:rsidRPr="00B966E3" w:rsidRDefault="00B966E3" w:rsidP="00FC6DA2">
      <w:pPr>
        <w:spacing w:after="0" w:line="300" w:lineRule="auto"/>
        <w:ind w:firstLine="720"/>
        <w:jc w:val="both"/>
        <w:rPr>
          <w:rFonts w:ascii="Times New Roman" w:eastAsia="Times New Roman" w:hAnsi="Times New Roman" w:cs="Times New Roman"/>
          <w:sz w:val="24"/>
          <w:szCs w:val="24"/>
          <w:lang w:val="en-US"/>
        </w:rPr>
      </w:pPr>
    </w:p>
    <w:p w14:paraId="298867F3" w14:textId="77777777" w:rsidR="008604C6" w:rsidRDefault="008604C6" w:rsidP="008604C6">
      <w:pPr>
        <w:spacing w:after="0" w:line="300" w:lineRule="auto"/>
        <w:rPr>
          <w:rFonts w:ascii="Times New Roman" w:eastAsia="Times New Roman" w:hAnsi="Times New Roman" w:cs="Times New Roman"/>
          <w:sz w:val="24"/>
          <w:szCs w:val="24"/>
        </w:rPr>
      </w:pPr>
    </w:p>
    <w:p w14:paraId="38BEEA67" w14:textId="77777777" w:rsidR="00CF34EC" w:rsidRDefault="00CF34EC" w:rsidP="008604C6">
      <w:pPr>
        <w:spacing w:after="0" w:line="300" w:lineRule="auto"/>
        <w:rPr>
          <w:rFonts w:ascii="Times New Roman" w:eastAsia="Times New Roman" w:hAnsi="Times New Roman" w:cs="Times New Roman"/>
          <w:sz w:val="24"/>
          <w:szCs w:val="24"/>
        </w:rPr>
      </w:pPr>
    </w:p>
    <w:p w14:paraId="6DD0D0E3" w14:textId="77777777" w:rsidR="00735BBD" w:rsidRDefault="00735B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92D082" w14:textId="35A3F3E8" w:rsidR="00EF5734" w:rsidRDefault="00BD343E" w:rsidP="00735BBD">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Referen</w:t>
      </w:r>
      <w:r w:rsidR="00C31456">
        <w:rPr>
          <w:rFonts w:ascii="Times New Roman" w:eastAsia="Times New Roman" w:hAnsi="Times New Roman" w:cs="Times New Roman"/>
          <w:b/>
          <w:sz w:val="24"/>
          <w:szCs w:val="24"/>
          <w:lang w:val="en-US"/>
        </w:rPr>
        <w:t>si</w:t>
      </w:r>
    </w:p>
    <w:p w14:paraId="32ACA863" w14:textId="1FE723A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735BBD">
        <w:rPr>
          <w:rFonts w:ascii="Times New Roman" w:hAnsi="Times New Roman" w:cs="Times New Roman"/>
          <w:noProof/>
          <w:sz w:val="24"/>
          <w:szCs w:val="24"/>
        </w:rPr>
        <w:t xml:space="preserve">Baker, Warren. </w:t>
      </w:r>
      <w:r w:rsidRPr="00735BBD">
        <w:rPr>
          <w:rFonts w:ascii="Times New Roman" w:hAnsi="Times New Roman" w:cs="Times New Roman"/>
          <w:i/>
          <w:iCs/>
          <w:noProof/>
          <w:sz w:val="24"/>
          <w:szCs w:val="24"/>
        </w:rPr>
        <w:t>The Complete Word Study Concordance Old Testament</w:t>
      </w:r>
      <w:r w:rsidRPr="00735BBD">
        <w:rPr>
          <w:rFonts w:ascii="Times New Roman" w:hAnsi="Times New Roman" w:cs="Times New Roman"/>
          <w:noProof/>
          <w:sz w:val="24"/>
          <w:szCs w:val="24"/>
        </w:rPr>
        <w:t>. Chattanooga: AMG Publishers, 2003.</w:t>
      </w:r>
    </w:p>
    <w:p w14:paraId="24C4A227"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Burkhart, Austin. “"Avodah : What It Means to Live a Seamless Life of Work, Worship, and Service”.” tifwe.org, 2015. https://tifwe.org/avodah-a-life-of-work-worship-and-service/#:~:text=The Hebrew word avodah jointly,a seamless way of living.</w:t>
      </w:r>
    </w:p>
    <w:p w14:paraId="268D70E3"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Caldwell, Stephen., and Bob Tamasy. </w:t>
      </w:r>
      <w:r w:rsidRPr="00735BBD">
        <w:rPr>
          <w:rFonts w:ascii="Times New Roman" w:hAnsi="Times New Roman" w:cs="Times New Roman"/>
          <w:i/>
          <w:iCs/>
          <w:noProof/>
          <w:sz w:val="24"/>
          <w:szCs w:val="24"/>
        </w:rPr>
        <w:t>Cornerstones From Calling</w:t>
      </w:r>
      <w:r w:rsidRPr="00735BBD">
        <w:rPr>
          <w:rFonts w:ascii="Times New Roman" w:hAnsi="Times New Roman" w:cs="Times New Roman"/>
          <w:noProof/>
          <w:sz w:val="24"/>
          <w:szCs w:val="24"/>
        </w:rPr>
        <w:t>. Jakarta: Harvest Publication House, 2002.</w:t>
      </w:r>
    </w:p>
    <w:p w14:paraId="1B306938"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Carson, Ken. </w:t>
      </w:r>
      <w:r w:rsidRPr="00735BBD">
        <w:rPr>
          <w:rFonts w:ascii="Times New Roman" w:hAnsi="Times New Roman" w:cs="Times New Roman"/>
          <w:i/>
          <w:iCs/>
          <w:noProof/>
          <w:sz w:val="24"/>
          <w:szCs w:val="24"/>
        </w:rPr>
        <w:t>Bible Study Methods</w:t>
      </w:r>
      <w:r w:rsidRPr="00735BBD">
        <w:rPr>
          <w:rFonts w:ascii="Times New Roman" w:hAnsi="Times New Roman" w:cs="Times New Roman"/>
          <w:noProof/>
          <w:sz w:val="24"/>
          <w:szCs w:val="24"/>
        </w:rPr>
        <w:t>. Eugene: Grace Institute for Biblical Leadership, 2009.</w:t>
      </w:r>
    </w:p>
    <w:p w14:paraId="2B413807"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Conner, Kevin J. </w:t>
      </w:r>
      <w:r w:rsidRPr="00735BBD">
        <w:rPr>
          <w:rFonts w:ascii="Times New Roman" w:hAnsi="Times New Roman" w:cs="Times New Roman"/>
          <w:i/>
          <w:iCs/>
          <w:noProof/>
          <w:sz w:val="24"/>
          <w:szCs w:val="24"/>
        </w:rPr>
        <w:t>Interpreting The Scriptures</w:t>
      </w:r>
      <w:r w:rsidRPr="00735BBD">
        <w:rPr>
          <w:rFonts w:ascii="Times New Roman" w:hAnsi="Times New Roman" w:cs="Times New Roman"/>
          <w:noProof/>
          <w:sz w:val="24"/>
          <w:szCs w:val="24"/>
        </w:rPr>
        <w:t>. Malang: Gandum Mas, 2004.</w:t>
      </w:r>
    </w:p>
    <w:p w14:paraId="000F1E3E"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Deffinbaugh, Robert L. </w:t>
      </w:r>
      <w:r w:rsidRPr="00735BBD">
        <w:rPr>
          <w:rFonts w:ascii="Times New Roman" w:hAnsi="Times New Roman" w:cs="Times New Roman"/>
          <w:i/>
          <w:iCs/>
          <w:noProof/>
          <w:sz w:val="24"/>
          <w:szCs w:val="24"/>
        </w:rPr>
        <w:t>The Work of Ministry</w:t>
      </w:r>
      <w:r w:rsidRPr="00735BBD">
        <w:rPr>
          <w:rFonts w:ascii="Times New Roman" w:hAnsi="Times New Roman" w:cs="Times New Roman"/>
          <w:noProof/>
          <w:sz w:val="24"/>
          <w:szCs w:val="24"/>
        </w:rPr>
        <w:t xml:space="preserve">. </w:t>
      </w:r>
      <w:r w:rsidRPr="00735BBD">
        <w:rPr>
          <w:rFonts w:ascii="Times New Roman" w:hAnsi="Times New Roman" w:cs="Times New Roman"/>
          <w:i/>
          <w:iCs/>
          <w:noProof/>
          <w:sz w:val="24"/>
          <w:szCs w:val="24"/>
        </w:rPr>
        <w:t>Commuunity Bible Chapel</w:t>
      </w:r>
      <w:r w:rsidRPr="00735BBD">
        <w:rPr>
          <w:rFonts w:ascii="Times New Roman" w:hAnsi="Times New Roman" w:cs="Times New Roman"/>
          <w:noProof/>
          <w:sz w:val="24"/>
          <w:szCs w:val="24"/>
        </w:rPr>
        <w:t>. Richardson: Commuunity Bible Chapel, 1979.</w:t>
      </w:r>
    </w:p>
    <w:p w14:paraId="5F07DEC1"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Engle, Karen. “‘What Is a Bivocational Pastor? Plus 10 Tips If You Are One.’” www.logos.com, 2021. https://www.logos.com/grow/what-is-a-bivocational-pastor/.</w:t>
      </w:r>
    </w:p>
    <w:p w14:paraId="4BF96EBA"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Erastus Sabdono. </w:t>
      </w:r>
      <w:r w:rsidRPr="00735BBD">
        <w:rPr>
          <w:rFonts w:ascii="Times New Roman" w:hAnsi="Times New Roman" w:cs="Times New Roman"/>
          <w:i/>
          <w:iCs/>
          <w:noProof/>
          <w:sz w:val="24"/>
          <w:szCs w:val="24"/>
        </w:rPr>
        <w:t>Biblical Enterpreneurship: Menjadi Pengusaha Sukses Menurut Perspektif Kebenaran</w:t>
      </w:r>
      <w:r w:rsidRPr="00735BBD">
        <w:rPr>
          <w:rFonts w:ascii="Times New Roman" w:hAnsi="Times New Roman" w:cs="Times New Roman"/>
          <w:noProof/>
          <w:sz w:val="24"/>
          <w:szCs w:val="24"/>
        </w:rPr>
        <w:t>. Jakarta: Rehobot Literatur, 2015.</w:t>
      </w:r>
    </w:p>
    <w:p w14:paraId="3B19AA2A"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Gill, John. “‘John Gill’s Expository of Entire Bible,’ Dalam Rick Meyers, e-Swords v.13.0.0.” Franklin: www.e-sword.net, 2016.</w:t>
      </w:r>
    </w:p>
    <w:p w14:paraId="62A1E9DE"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Grudem, Wayne. </w:t>
      </w:r>
      <w:r w:rsidRPr="00735BBD">
        <w:rPr>
          <w:rFonts w:ascii="Times New Roman" w:hAnsi="Times New Roman" w:cs="Times New Roman"/>
          <w:i/>
          <w:iCs/>
          <w:noProof/>
          <w:sz w:val="24"/>
          <w:szCs w:val="24"/>
        </w:rPr>
        <w:t>Business for the Glory of God</w:t>
      </w:r>
      <w:r w:rsidRPr="00735BBD">
        <w:rPr>
          <w:rFonts w:ascii="Times New Roman" w:hAnsi="Times New Roman" w:cs="Times New Roman"/>
          <w:noProof/>
          <w:sz w:val="24"/>
          <w:szCs w:val="24"/>
        </w:rPr>
        <w:t>. Bandung: Visi Press, 2003.</w:t>
      </w:r>
    </w:p>
    <w:p w14:paraId="7895D6F7"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Huber, Dave. “‘Avodah Word Study.’” www.efcatoday.org, 2012. https://www.efcatoday.org/story/avodah-word-study.</w:t>
      </w:r>
    </w:p>
    <w:p w14:paraId="2764C276"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“KJV Concordance Dalam Rick Meyers, e-Swords v.13.0.0.” Franklin: www.e-sword.net, 2016.</w:t>
      </w:r>
    </w:p>
    <w:p w14:paraId="5F84DEBD"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Koning, John. “‘What about Bi-Vocational Ministry?’” www.acts29.com, 2019. https://www.acts29.com/what-about-bi-vocational-ministry/.</w:t>
      </w:r>
    </w:p>
    <w:p w14:paraId="0761E982"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Majeure, Force. “Kamus Merriam-Webster.Com, Merriam-Webster.” www.merriam-webster.com, 2023. https://www.merriam-webster.com/dictionary/force majeure.</w:t>
      </w:r>
    </w:p>
    <w:p w14:paraId="5247C278"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McDowell, Josh. </w:t>
      </w:r>
      <w:r w:rsidRPr="00735BBD">
        <w:rPr>
          <w:rFonts w:ascii="Times New Roman" w:hAnsi="Times New Roman" w:cs="Times New Roman"/>
          <w:i/>
          <w:iCs/>
          <w:noProof/>
          <w:sz w:val="24"/>
          <w:szCs w:val="24"/>
        </w:rPr>
        <w:t>“Lihat Diri Anda Sebagaimana Allah Melihat Anda"</w:t>
      </w:r>
      <w:r w:rsidRPr="00735BBD">
        <w:rPr>
          <w:rFonts w:ascii="Times New Roman" w:hAnsi="Times New Roman" w:cs="Times New Roman"/>
          <w:noProof/>
          <w:sz w:val="24"/>
          <w:szCs w:val="24"/>
        </w:rPr>
        <w:t>. Batam: Interaksara, 2002.</w:t>
      </w:r>
    </w:p>
    <w:p w14:paraId="25FC4FCF"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Moleong, Lexy J. </w:t>
      </w:r>
      <w:r w:rsidRPr="00735BBD">
        <w:rPr>
          <w:rFonts w:ascii="Times New Roman" w:hAnsi="Times New Roman" w:cs="Times New Roman"/>
          <w:i/>
          <w:iCs/>
          <w:noProof/>
          <w:sz w:val="24"/>
          <w:szCs w:val="24"/>
        </w:rPr>
        <w:t>Metode Penelitian Kualitatif</w:t>
      </w:r>
      <w:r w:rsidRPr="00735BBD">
        <w:rPr>
          <w:rFonts w:ascii="Times New Roman" w:hAnsi="Times New Roman" w:cs="Times New Roman"/>
          <w:noProof/>
          <w:sz w:val="24"/>
          <w:szCs w:val="24"/>
        </w:rPr>
        <w:t>. Bandung: Rosdakarya, 2017.</w:t>
      </w:r>
    </w:p>
    <w:p w14:paraId="5B8E8659"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lastRenderedPageBreak/>
        <w:t>Nn. “Avodah – Work Is Worship.” b4tblog.com, 2014. https://b4tblog.com/avodah-work-is-worship/.</w:t>
      </w:r>
    </w:p>
    <w:p w14:paraId="05C4EF7C"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Oliver, David. </w:t>
      </w:r>
      <w:r w:rsidRPr="00735BBD">
        <w:rPr>
          <w:rFonts w:ascii="Times New Roman" w:hAnsi="Times New Roman" w:cs="Times New Roman"/>
          <w:i/>
          <w:iCs/>
          <w:noProof/>
          <w:sz w:val="24"/>
          <w:szCs w:val="24"/>
        </w:rPr>
        <w:t>Love Work Live Life</w:t>
      </w:r>
      <w:r w:rsidRPr="00735BBD">
        <w:rPr>
          <w:rFonts w:ascii="Times New Roman" w:hAnsi="Times New Roman" w:cs="Times New Roman"/>
          <w:noProof/>
          <w:sz w:val="24"/>
          <w:szCs w:val="24"/>
        </w:rPr>
        <w:t>. Yogyakarta: Andi, 2006.</w:t>
      </w:r>
    </w:p>
    <w:p w14:paraId="6F2411C8"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Orr, James. “‘International Standard Bible Encyclopedia,’ Dalam Rick Meyers, e-Swords v.13.0.0.” Franklin: www.e-sword.net, 2016.</w:t>
      </w:r>
    </w:p>
    <w:p w14:paraId="55CB062A"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Pittman, Mike. “‘Blessing and Benefits of Bivocational &amp; Covocational Ministry.’” ncbaptist.org, 2020. https://ncbaptist.org/article/blessings-and-benefits-of-bivocational-covocational-ministry/#:~:text=A proper biblical understanding is,with a full-time salary.</w:t>
      </w:r>
    </w:p>
    <w:p w14:paraId="68B8514C"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Raja, Mark. “‘Work and Worship.’” markraja.medium.com, 2019. https://markraja.medium.com/work-and-worship-part-1-a6a23bb56d01.</w:t>
      </w:r>
    </w:p>
    <w:p w14:paraId="0213BADD"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Strassfled, Michael. “‘Avodah: Vocation, Calling, Service.’” www.myjewishlearning.com, 2023. https://www.myjewishlearning.com/article/avodah-vocation-calling-service/.</w:t>
      </w:r>
    </w:p>
    <w:p w14:paraId="49F45320"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Sugiyono. </w:t>
      </w:r>
      <w:r w:rsidRPr="00735BBD">
        <w:rPr>
          <w:rFonts w:ascii="Times New Roman" w:hAnsi="Times New Roman" w:cs="Times New Roman"/>
          <w:i/>
          <w:iCs/>
          <w:noProof/>
          <w:sz w:val="24"/>
          <w:szCs w:val="24"/>
        </w:rPr>
        <w:t>Metode Penelitian Kualitatif</w:t>
      </w:r>
      <w:r w:rsidRPr="00735BBD">
        <w:rPr>
          <w:rFonts w:ascii="Times New Roman" w:hAnsi="Times New Roman" w:cs="Times New Roman"/>
          <w:noProof/>
          <w:sz w:val="24"/>
          <w:szCs w:val="24"/>
        </w:rPr>
        <w:t>. Bandung: Alfabeta, 2020.</w:t>
      </w:r>
    </w:p>
    <w:p w14:paraId="3D25DE3A"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 xml:space="preserve">Susanto D, M. Bambang. </w:t>
      </w:r>
      <w:r w:rsidRPr="00735BBD">
        <w:rPr>
          <w:rFonts w:ascii="Times New Roman" w:hAnsi="Times New Roman" w:cs="Times New Roman"/>
          <w:i/>
          <w:iCs/>
          <w:noProof/>
          <w:sz w:val="24"/>
          <w:szCs w:val="24"/>
        </w:rPr>
        <w:t>Perspektif Dunia Usaha Di Mata Tuhan</w:t>
      </w:r>
      <w:r w:rsidRPr="00735BBD">
        <w:rPr>
          <w:rFonts w:ascii="Times New Roman" w:hAnsi="Times New Roman" w:cs="Times New Roman"/>
          <w:noProof/>
          <w:sz w:val="24"/>
          <w:szCs w:val="24"/>
        </w:rPr>
        <w:t>. Surabaya: Sangkakala Media Publishing, 2006.</w:t>
      </w:r>
    </w:p>
    <w:p w14:paraId="70CB1B41"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Tozer, A.W. “‘The Pursuit of God Quotes.’” www.goodreads.com. Accessed June 1, 2023. https://www.goodreads.com/work/quotes/203894-the-pursuit-of-god.</w:t>
      </w:r>
    </w:p>
    <w:p w14:paraId="3AE171B1"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Tunehag, Mats. “‘Let’s Avodah!’” matstunehag.com, 2018. http://matstunehag.com/2018/08/13/lets-avodah/.</w:t>
      </w:r>
    </w:p>
    <w:p w14:paraId="75D36E7C"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Webster, Noah. “”Webster’s Dictionary,” Dalam Dalam Rick Meyers, e-Swords v.13.0.0.” Franklin: www.e-sword.net, 2016.</w:t>
      </w:r>
    </w:p>
    <w:p w14:paraId="4B428D6C"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35BBD">
        <w:rPr>
          <w:rFonts w:ascii="Times New Roman" w:hAnsi="Times New Roman" w:cs="Times New Roman"/>
          <w:noProof/>
          <w:sz w:val="24"/>
          <w:szCs w:val="24"/>
        </w:rPr>
        <w:t>Wigfield, Greg. “‘Co-Vocational vs. Bi-Vocational.’” gregwigfield, 2017. http://www.gregwigfield.com/2017/10/16/co-vocational-vs-bi-vocational/.</w:t>
      </w:r>
    </w:p>
    <w:p w14:paraId="5338442C" w14:textId="77777777" w:rsidR="00735BBD" w:rsidRPr="00735BBD" w:rsidRDefault="00735BBD" w:rsidP="00735BBD">
      <w:pPr>
        <w:widowControl w:val="0"/>
        <w:autoSpaceDE w:val="0"/>
        <w:autoSpaceDN w:val="0"/>
        <w:adjustRightInd w:val="0"/>
        <w:spacing w:after="0" w:line="360" w:lineRule="auto"/>
        <w:ind w:left="480" w:hanging="480"/>
        <w:rPr>
          <w:rFonts w:ascii="Times New Roman" w:hAnsi="Times New Roman" w:cs="Times New Roman"/>
          <w:noProof/>
          <w:sz w:val="24"/>
        </w:rPr>
      </w:pPr>
      <w:r w:rsidRPr="00735BBD">
        <w:rPr>
          <w:rFonts w:ascii="Times New Roman" w:hAnsi="Times New Roman" w:cs="Times New Roman"/>
          <w:noProof/>
          <w:sz w:val="24"/>
          <w:szCs w:val="24"/>
        </w:rPr>
        <w:t>Williams, Madeleine. “‘Avodah: Unifying Work and Worship.’” https://www.partnersworldwide.org, 2018. https://www.partnersworldwide.org/2018/01/04/avodah-unifying-work-and-worship/.</w:t>
      </w:r>
    </w:p>
    <w:p w14:paraId="05A2290E" w14:textId="0BB811D2" w:rsidR="002F3E82" w:rsidRPr="00735BBD" w:rsidRDefault="00735BBD" w:rsidP="00735BB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bookmarkStart w:id="0" w:name="_GoBack"/>
      <w:bookmarkEnd w:id="0"/>
    </w:p>
    <w:sectPr w:rsidR="002F3E82" w:rsidRPr="00735BBD" w:rsidSect="00FC6DA2">
      <w:footerReference w:type="default" r:id="rId10"/>
      <w:pgSz w:w="11906" w:h="16838"/>
      <w:pgMar w:top="1701" w:right="1701" w:bottom="1701" w:left="1701"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3E935" w14:textId="77777777" w:rsidR="00B67B25" w:rsidRDefault="00B67B25">
      <w:pPr>
        <w:spacing w:after="0" w:line="240" w:lineRule="auto"/>
      </w:pPr>
      <w:r>
        <w:separator/>
      </w:r>
    </w:p>
  </w:endnote>
  <w:endnote w:type="continuationSeparator" w:id="0">
    <w:p w14:paraId="76627483" w14:textId="77777777" w:rsidR="00B67B25" w:rsidRDefault="00B6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465656"/>
      <w:docPartObj>
        <w:docPartGallery w:val="Page Numbers (Bottom of Page)"/>
        <w:docPartUnique/>
      </w:docPartObj>
    </w:sdtPr>
    <w:sdtEndPr>
      <w:rPr>
        <w:rFonts w:asciiTheme="majorBidi" w:hAnsiTheme="majorBidi" w:cstheme="majorBidi"/>
        <w:noProof/>
        <w:sz w:val="24"/>
        <w:szCs w:val="24"/>
      </w:rPr>
    </w:sdtEndPr>
    <w:sdtContent>
      <w:p w14:paraId="2160B82E" w14:textId="2ABF82F4" w:rsidR="004C3D91" w:rsidRPr="004C3D91" w:rsidRDefault="004C3D91">
        <w:pPr>
          <w:pStyle w:val="Footer"/>
          <w:jc w:val="center"/>
          <w:rPr>
            <w:rFonts w:asciiTheme="majorBidi" w:hAnsiTheme="majorBidi" w:cstheme="majorBidi"/>
            <w:sz w:val="24"/>
            <w:szCs w:val="24"/>
          </w:rPr>
        </w:pPr>
        <w:r w:rsidRPr="004C3D91">
          <w:rPr>
            <w:rFonts w:asciiTheme="majorBidi" w:hAnsiTheme="majorBidi" w:cstheme="majorBidi"/>
            <w:sz w:val="24"/>
            <w:szCs w:val="24"/>
          </w:rPr>
          <w:fldChar w:fldCharType="begin"/>
        </w:r>
        <w:r w:rsidRPr="004C3D91">
          <w:rPr>
            <w:rFonts w:asciiTheme="majorBidi" w:hAnsiTheme="majorBidi" w:cstheme="majorBidi"/>
            <w:sz w:val="24"/>
            <w:szCs w:val="24"/>
          </w:rPr>
          <w:instrText xml:space="preserve"> PAGE   \* MERGEFORMAT </w:instrText>
        </w:r>
        <w:r w:rsidRPr="004C3D91">
          <w:rPr>
            <w:rFonts w:asciiTheme="majorBidi" w:hAnsiTheme="majorBidi" w:cstheme="majorBidi"/>
            <w:sz w:val="24"/>
            <w:szCs w:val="24"/>
          </w:rPr>
          <w:fldChar w:fldCharType="separate"/>
        </w:r>
        <w:r w:rsidR="00735BBD">
          <w:rPr>
            <w:rFonts w:asciiTheme="majorBidi" w:hAnsiTheme="majorBidi" w:cstheme="majorBidi"/>
            <w:noProof/>
            <w:sz w:val="24"/>
            <w:szCs w:val="24"/>
          </w:rPr>
          <w:t>20</w:t>
        </w:r>
        <w:r w:rsidRPr="004C3D91">
          <w:rPr>
            <w:rFonts w:asciiTheme="majorBidi" w:hAnsiTheme="majorBidi" w:cstheme="majorBidi"/>
            <w:noProof/>
            <w:sz w:val="24"/>
            <w:szCs w:val="24"/>
          </w:rPr>
          <w:fldChar w:fldCharType="end"/>
        </w:r>
      </w:p>
    </w:sdtContent>
  </w:sdt>
  <w:p w14:paraId="1B7FD787" w14:textId="77777777" w:rsidR="004C3D91" w:rsidRDefault="004C3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D18B1" w14:textId="77777777" w:rsidR="00B67B25" w:rsidRDefault="00B67B25">
      <w:pPr>
        <w:spacing w:after="0" w:line="240" w:lineRule="auto"/>
      </w:pPr>
      <w:r>
        <w:separator/>
      </w:r>
    </w:p>
  </w:footnote>
  <w:footnote w:type="continuationSeparator" w:id="0">
    <w:p w14:paraId="4DAC0778" w14:textId="77777777" w:rsidR="00B67B25" w:rsidRDefault="00B67B25">
      <w:pPr>
        <w:spacing w:after="0" w:line="240" w:lineRule="auto"/>
      </w:pPr>
      <w:r>
        <w:continuationSeparator/>
      </w:r>
    </w:p>
  </w:footnote>
  <w:footnote w:id="1">
    <w:p w14:paraId="4CC5ECDC" w14:textId="681BA146" w:rsidR="004E3009" w:rsidRPr="00735BBD" w:rsidRDefault="004E3009" w:rsidP="004E3009">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097769" w:rsidRPr="00735BBD">
        <w:rPr>
          <w:rFonts w:ascii="Times New Roman" w:hAnsi="Times New Roman" w:cs="Times New Roman"/>
        </w:rPr>
        <w:instrText>ADDIN CSL_CITATION {"citationItems":[{"id":"ITEM-1","itemData":{"author":[{"dropping-particle":"","family":"Deffinbaugh","given":"Robert L.","non-dropping-particle":"","parse-names":false,"suffix":""}],"container-title":"Commuunity Bible Chapel","id":"ITEM-1","issued":{"date-parts":[["1979"]]},"number-of-pages":"3 - 4","publisher":"Commuunity Bible Chapel","publisher-place":"Richardson","title":"The Work of Ministry","type":"book"},"uris":["http://www.mendeley.com/documents/?uuid=28a93478-3dc3-41ab-b6d6-437e15896768"]}],"mendeley":{"formattedCitation":"Robert L. Deffinbaugh, &lt;i&gt;The Work of Ministry&lt;/i&gt;, &lt;i&gt;Commuunity Bible Chapel&lt;/i&gt; (Richardson: Commuunity Bible Chapel, 1979).","manualFormatting":"Robert L. Deffinbaugh, The Work of Ministry (Richardson: Commuunity Bible Chapel, 1979) 3-4.","plainTextFormattedCitation":"Robert L. Deffinbaugh, The Work of Ministry, Commuunity Bible Chapel (Richardson: Commuunity Bible Chapel, 1979).","previouslyFormattedCitation":"Robert L. Deffinbaugh, &lt;i&gt;The Work of Ministry&lt;/i&gt;, &lt;i&gt;Commuunity Bible Chapel&lt;/i&gt; (Richardson: Commuunity Bible Chapel, 1979)."},"properties":{"noteIndex":1},"schema":"https://github.com/citation-style-language/schema/raw/master/csl-citation.json"}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Robert L. Deffinbaugh, </w:t>
      </w:r>
      <w:r w:rsidRPr="00735BBD">
        <w:rPr>
          <w:rFonts w:ascii="Times New Roman" w:hAnsi="Times New Roman" w:cs="Times New Roman"/>
          <w:i/>
          <w:noProof/>
        </w:rPr>
        <w:t>The Work of Ministry</w:t>
      </w:r>
      <w:r w:rsidRPr="00735BBD">
        <w:rPr>
          <w:rFonts w:ascii="Times New Roman" w:hAnsi="Times New Roman" w:cs="Times New Roman"/>
          <w:noProof/>
        </w:rPr>
        <w:t xml:space="preserve"> (Richardson: Commuunity Bible Chapel, 1979)</w:t>
      </w:r>
      <w:r w:rsidRPr="00735BBD">
        <w:rPr>
          <w:rFonts w:ascii="Times New Roman" w:hAnsi="Times New Roman" w:cs="Times New Roman"/>
          <w:noProof/>
          <w:lang w:val="en-US"/>
        </w:rPr>
        <w:t xml:space="preserve"> 3-4</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
    <w:p w14:paraId="1D22FFA1" w14:textId="2DA84901" w:rsidR="004E3009" w:rsidRPr="00735BBD" w:rsidRDefault="004E3009" w:rsidP="004E3009">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{"citationItems":[{"id":"ITEM-1","itemData":{"author":[{"dropping-particle":"","family":"Deffinbaugh","given":"Robert L.","non-dropping-particle":"","parse-names":false,"suffix":""}],"container-title":"Commuunity Bible Chapel","id":"ITEM-1","issued":{"date-parts":[["1979"]]},"number-of-pages":"3 - 4","publisher":"Commuunity Bible Chapel","publisher-place":"Richardson","title":"The Work of Ministry","type":"book"},"uris":["http://www.mendeley.com/documents/?uuid=28a93478-3dc3-41ab-b6d6-437e15896768"]}],"mendeley":{"formattedCitation":"Deffinbaugh.","manualFormatting":"Ibid. 4.","plainTextFormattedCitation":"Deffinbaugh.","previouslyFormattedCitation":"Deffinbaugh."},"properties":{"noteIndex":2},"schema":"https://github.com/citation-style-language/schema/raw/master/csl-citation.json"}</w:instrText>
      </w:r>
      <w:r w:rsidRPr="00735BBD">
        <w:rPr>
          <w:rFonts w:ascii="Times New Roman" w:hAnsi="Times New Roman" w:cs="Times New Roman"/>
        </w:rPr>
        <w:fldChar w:fldCharType="separate"/>
      </w:r>
      <w:r w:rsidR="00E53EEB" w:rsidRPr="00735BBD">
        <w:rPr>
          <w:rFonts w:ascii="Times New Roman" w:hAnsi="Times New Roman" w:cs="Times New Roman"/>
          <w:noProof/>
        </w:rPr>
        <w:t>Ibid</w:t>
      </w:r>
      <w:r w:rsidR="00A92697" w:rsidRPr="00735BBD">
        <w:rPr>
          <w:rFonts w:ascii="Times New Roman" w:hAnsi="Times New Roman" w:cs="Times New Roman"/>
          <w:noProof/>
        </w:rPr>
        <w:t>.</w:t>
      </w:r>
      <w:r w:rsidRPr="00735BBD">
        <w:rPr>
          <w:rFonts w:ascii="Times New Roman" w:hAnsi="Times New Roman" w:cs="Times New Roman"/>
          <w:noProof/>
          <w:lang w:val="en-US"/>
        </w:rPr>
        <w:t xml:space="preserve"> 4</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
    <w:p w14:paraId="7EDA35AE" w14:textId="42C50CBA" w:rsidR="00097769" w:rsidRPr="00735BBD" w:rsidRDefault="00097769" w:rsidP="00097769">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{"citationItems":[{"id":"ITEM-1","itemData":{"author":[{"dropping-particle":"","family":"Moleong","given":"Lexy J","non-dropping-particle":"","parse-names":false,"suffix":""}],"id":"ITEM-1","issued":{"date-parts":[["2017"]]},"number-of-pages":"6","publisher":"Rosdakarya","publisher-place":"Bandung","title":"Metode Penelitian Kualitatif","type":"book"},"uris":["http://www.mendeley.com/documents/?uuid=3df4f436-26e2-4678-a550-543ce62636f7"]}],"mendeley":{"formattedCitation":"Lexy J Moleong, &lt;i&gt;Metode Penelitian Kualitatif&lt;/i&gt; (Bandung: Rosdakarya, 2017).","manualFormatting":"Lexy J Moleong, Metode Penelitian Kualitatif (Bandung: Rosdakarya, 2017) 6.","plainTextFormattedCitation":"Lexy J Moleong, Metode Penelitian Kualitatif (Bandung: Rosdakarya, 2017).","previouslyFormattedCitation":"Lexy J Moleong, &lt;i&gt;Metode Penelitian Kualitatif&lt;/i&gt; (Bandung: Rosdakarya, 2017)."},"properties":{"noteIndex":3},"schema":"https://github.com/citation-style-language/schema/raw/master/csl-citation.json"}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Lexy J Moleong, </w:t>
      </w:r>
      <w:r w:rsidRPr="00735BBD">
        <w:rPr>
          <w:rFonts w:ascii="Times New Roman" w:hAnsi="Times New Roman" w:cs="Times New Roman"/>
          <w:i/>
          <w:noProof/>
        </w:rPr>
        <w:t>Metode Penelitian Kualitatif</w:t>
      </w:r>
      <w:r w:rsidRPr="00735BBD">
        <w:rPr>
          <w:rFonts w:ascii="Times New Roman" w:hAnsi="Times New Roman" w:cs="Times New Roman"/>
          <w:noProof/>
        </w:rPr>
        <w:t xml:space="preserve"> (Bandung: Rosdakarya, 2017)</w:t>
      </w:r>
      <w:r w:rsidRPr="00735BBD">
        <w:rPr>
          <w:rFonts w:ascii="Times New Roman" w:hAnsi="Times New Roman" w:cs="Times New Roman"/>
          <w:noProof/>
          <w:lang w:val="en-US"/>
        </w:rPr>
        <w:t xml:space="preserve"> 6</w:t>
      </w:r>
      <w:r w:rsidRPr="00735BBD">
        <w:rPr>
          <w:rFonts w:ascii="Times New Roman" w:hAnsi="Times New Roman" w:cs="Times New Roman"/>
          <w:noProof/>
        </w:rPr>
        <w:t>.</w:t>
      </w:r>
      <w:r w:rsidRPr="00735BBD">
        <w:rPr>
          <w:rFonts w:ascii="Times New Roman" w:hAnsi="Times New Roman" w:cs="Times New Roman"/>
        </w:rPr>
        <w:fldChar w:fldCharType="end"/>
      </w:r>
    </w:p>
  </w:footnote>
  <w:footnote w:id="4">
    <w:p w14:paraId="5FD17D65" w14:textId="1E75FB84" w:rsidR="00097769" w:rsidRPr="00735BBD" w:rsidRDefault="00097769" w:rsidP="00097769">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98689A" w:rsidRPr="00735BBD">
        <w:rPr>
          <w:rFonts w:ascii="Times New Roman" w:hAnsi="Times New Roman" w:cs="Times New Roman"/>
        </w:rPr>
        <w:instrText>ADDIN CSL_CITATION {"citationItems":[{"id":"ITEM-1","itemData":{"author":[{"dropping-particle":"","family":"Sugiyono","given":"","non-dropping-particle":"","parse-names":false,"suffix":""}],"id":"ITEM-1","issued":{"date-parts":[["2020"]]},"number-of-pages":"3","publisher":"Alfabeta","publisher-place":"Bandung","title":"Metode Penelitian Kualitatif","type":"book"},"uris":["http://www.mendeley.com/documents/?uuid=bafb310f-289b-418b-be7f-9c8ab4b0df9b"]}],"mendeley":{"formattedCitation":"Sugiyono, &lt;i&gt;Metode Penelitian Kualitatif&lt;/i&gt; (Bandung: Alfabeta, 2020).","manualFormatting":"Sugiyono, Metode Penelitian Kualitatif (Bandung: Alfabeta, 2020) 3.","plainTextFormattedCitation":"Sugiyono, Metode Penelitian Kualitatif (Bandung: Alfabeta, 2020).","previouslyFormattedCitation":"Sugiyono, &lt;i&gt;Metode Penelitian Kualitatif&lt;/i&gt; (Bandung: Alfabeta, 2020)."},"properties":{"noteIndex":4},"schema":"https://github.com/citation-style-language/schema/raw/master/csl-citation.json"}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Sugiyono, </w:t>
      </w:r>
      <w:r w:rsidRPr="00735BBD">
        <w:rPr>
          <w:rFonts w:ascii="Times New Roman" w:hAnsi="Times New Roman" w:cs="Times New Roman"/>
          <w:i/>
          <w:noProof/>
        </w:rPr>
        <w:t>Metode Penelitian Kualitatif</w:t>
      </w:r>
      <w:r w:rsidRPr="00735BBD">
        <w:rPr>
          <w:rFonts w:ascii="Times New Roman" w:hAnsi="Times New Roman" w:cs="Times New Roman"/>
          <w:noProof/>
        </w:rPr>
        <w:t xml:space="preserve"> (Bandung: Alfabeta, 2020)</w:t>
      </w:r>
      <w:r w:rsidRPr="00735BBD">
        <w:rPr>
          <w:rFonts w:ascii="Times New Roman" w:hAnsi="Times New Roman" w:cs="Times New Roman"/>
          <w:noProof/>
          <w:lang w:val="en-US"/>
        </w:rPr>
        <w:t xml:space="preserve"> 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5">
    <w:p w14:paraId="604A4E6D" w14:textId="1983C1FE" w:rsidR="0098689A" w:rsidRPr="00735BBD" w:rsidRDefault="0098689A" w:rsidP="0098689A">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{"citationItems":[{"id":"ITEM-1","itemData":{"author":[{"dropping-particle":"","family":"Carson","given":"Ken","non-dropping-particle":"","parse-names":false,"suffix":""}],"id":"ITEM-1","issued":{"date-parts":[["2009"]]},"number-of-pages":"30-31","publisher":"Grace Institute for Biblical Leadership","publisher-place":"Eugene","title":"Bible Study Methods","type":"book"},"uris":["http://www.mendeley.com/documents/?uuid=9096c28a-b7b8-4ee3-92bf-bc14816f621d"]}],"mendeley":{"formattedCitation":"Ken Carson, &lt;i&gt;Bible Study Methods&lt;/i&gt; (Eugene: Grace Institute for Biblical Leadership, 2009).","manualFormatting":"Ken Carson, Bible Study Methods (Eugene: Grace Institute for Biblical Leadership, 2009) 30-31.","plainTextFormattedCitation":"Ken Carson, Bible Study Methods (Eugene: Grace Institute for Biblical Leadership, 2009).","previouslyFormattedCitation":"Ken Carson, &lt;i&gt;Bible Study Methods&lt;/i&gt; (Eugene: Grace Institute for Biblical Leadership, 2009)."},"properties":{"noteIndex":5},"schema":"https://github.com/citation-style-language/schema/raw/master/csl-citation.json"}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Ken Carson, </w:t>
      </w:r>
      <w:r w:rsidRPr="00735BBD">
        <w:rPr>
          <w:rFonts w:ascii="Times New Roman" w:hAnsi="Times New Roman" w:cs="Times New Roman"/>
          <w:i/>
          <w:noProof/>
        </w:rPr>
        <w:t>Bible Study Methods</w:t>
      </w:r>
      <w:r w:rsidRPr="00735BBD">
        <w:rPr>
          <w:rFonts w:ascii="Times New Roman" w:hAnsi="Times New Roman" w:cs="Times New Roman"/>
          <w:noProof/>
        </w:rPr>
        <w:t xml:space="preserve"> (Eugene: Grace Institute for Biblical Leadership, 2009)</w:t>
      </w:r>
      <w:r w:rsidRPr="00735BBD">
        <w:rPr>
          <w:rFonts w:ascii="Times New Roman" w:hAnsi="Times New Roman" w:cs="Times New Roman"/>
          <w:noProof/>
          <w:lang w:val="en-US"/>
        </w:rPr>
        <w:t xml:space="preserve"> 30-31</w:t>
      </w:r>
      <w:r w:rsidRPr="00735BBD">
        <w:rPr>
          <w:rFonts w:ascii="Times New Roman" w:hAnsi="Times New Roman" w:cs="Times New Roman"/>
          <w:noProof/>
        </w:rPr>
        <w:t>.</w:t>
      </w:r>
      <w:r w:rsidRPr="00735BBD">
        <w:rPr>
          <w:rFonts w:ascii="Times New Roman" w:hAnsi="Times New Roman" w:cs="Times New Roman"/>
        </w:rPr>
        <w:fldChar w:fldCharType="end"/>
      </w:r>
    </w:p>
  </w:footnote>
  <w:footnote w:id="6">
    <w:p w14:paraId="62481427" w14:textId="0C828387" w:rsidR="0098689A" w:rsidRPr="00735BBD" w:rsidRDefault="0098689A" w:rsidP="0098689A">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Oliver","given":"David","non-dropping-particle":"","parse-names":false,"suffix":""}],"id":"ITEM-1","issued":{"date-parts":[["2006"]]},"number-of-pages":"17","publisher":"Andi","publisher-place":"Yogyakarta","title":"Love Work Live Life","type":"book"},"uris":["http://www.mendeley.com/documents/?uuid=85956026-efa9-418e-a090-11a3e126caa8"]}],"mendeley":{"formattedCitation":"David Oliver, &lt;i&gt;Love Work Live Life&lt;/i&gt; (Yogyakarta: Andi, 2006).","manualFormatting":"David Oliver, Love Work Live Life (Yogyakarta: Andi, 2006) 17.","plainTextFormattedCitation":"David Oliver, Love Work Live Life (Yogyakarta: Andi, 2006).","previouslyFormattedCitation":"David Oliver, &lt;i&gt;Love Work Live Life&lt;/i&gt; (Yogyakarta: Andi, 2006)."},"properties":{"noteIndex":6},"schema":"https://github.com/citation-style-language/schema/raw/master/csl-citation.json"}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David Oliver, </w:t>
      </w:r>
      <w:r w:rsidRPr="00735BBD">
        <w:rPr>
          <w:rFonts w:ascii="Times New Roman" w:hAnsi="Times New Roman" w:cs="Times New Roman"/>
          <w:i/>
          <w:noProof/>
        </w:rPr>
        <w:t>Love Work Live Life</w:t>
      </w:r>
      <w:r w:rsidRPr="00735BBD">
        <w:rPr>
          <w:rFonts w:ascii="Times New Roman" w:hAnsi="Times New Roman" w:cs="Times New Roman"/>
          <w:noProof/>
        </w:rPr>
        <w:t xml:space="preserve"> (Yogyakarta: Andi, 2006)</w:t>
      </w:r>
      <w:r w:rsidRPr="00735BBD">
        <w:rPr>
          <w:rFonts w:ascii="Times New Roman" w:hAnsi="Times New Roman" w:cs="Times New Roman"/>
          <w:noProof/>
          <w:lang w:val="en-US"/>
        </w:rPr>
        <w:t xml:space="preserve"> 17</w:t>
      </w:r>
      <w:r w:rsidRPr="00735BBD">
        <w:rPr>
          <w:rFonts w:ascii="Times New Roman" w:hAnsi="Times New Roman" w:cs="Times New Roman"/>
          <w:noProof/>
        </w:rPr>
        <w:t>.</w:t>
      </w:r>
      <w:r w:rsidRPr="00735BBD">
        <w:rPr>
          <w:rFonts w:ascii="Times New Roman" w:hAnsi="Times New Roman" w:cs="Times New Roman"/>
        </w:rPr>
        <w:fldChar w:fldCharType="end"/>
      </w:r>
    </w:p>
  </w:footnote>
  <w:footnote w:id="7">
    <w:p w14:paraId="1C443DAD" w14:textId="5D001E08" w:rsidR="0098689A" w:rsidRPr="00735BBD" w:rsidRDefault="0098689A" w:rsidP="0098689A">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Oliver","given":"David","non-dropping-particle":"","parse-names":false,"suffix":""}],"id":"ITEM-1","issued":{"date-parts":[["2006"]]},"number-of-pages":"17","publisher":"Andi","publisher-place":"Yogyakarta","title":"Love Work Live Life","type":"book"},"uris":["http://www.mendeley.com/documents/?uuid=85956026-efa9-418e-a090-11a3e126caa8"]}],"mendeley":{"formattedCitation":"Oliver.","manualFormatting":"Ibid.","plainTextFormattedCitation":"Oliver.","previouslyFormattedCitation":"Oliver."},"properties":{"noteIndex":7},"schema":"https://github.com/citation-style-language/schema/raw/master/csl-citation.json"}</w:instrText>
      </w:r>
      <w:r w:rsidRPr="00735BBD">
        <w:rPr>
          <w:rFonts w:ascii="Times New Roman" w:hAnsi="Times New Roman" w:cs="Times New Roman"/>
        </w:rPr>
        <w:fldChar w:fldCharType="separate"/>
      </w:r>
      <w:r w:rsidR="00E53EEB" w:rsidRPr="00735BBD">
        <w:rPr>
          <w:rFonts w:ascii="Times New Roman" w:hAnsi="Times New Roman" w:cs="Times New Roman"/>
          <w:noProof/>
        </w:rPr>
        <w:t>Ibid</w:t>
      </w:r>
      <w:r w:rsidRPr="00735BBD">
        <w:rPr>
          <w:rFonts w:ascii="Times New Roman" w:hAnsi="Times New Roman" w:cs="Times New Roman"/>
          <w:noProof/>
        </w:rPr>
        <w:t>.</w:t>
      </w:r>
      <w:r w:rsidRPr="00735BBD">
        <w:rPr>
          <w:rFonts w:ascii="Times New Roman" w:hAnsi="Times New Roman" w:cs="Times New Roman"/>
        </w:rPr>
        <w:fldChar w:fldCharType="end"/>
      </w:r>
    </w:p>
  </w:footnote>
  <w:footnote w:id="8">
    <w:p w14:paraId="2E66A54E" w14:textId="5099BDC5" w:rsidR="0098689A" w:rsidRPr="00735BBD" w:rsidRDefault="0098689A" w:rsidP="0098689A">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{"citationItems":[{"id":"ITEM-1","itemData":{"author":[{"dropping-particle":"","family":"Susanto D","given":"M. Bambang","non-dropping-particle":"","parse-names":false,"suffix":""}],"id":"ITEM-1","issued":{"date-parts":[["2006"]]},"number-of-pages":"54-55","publisher":"Sangkakala Media Publishing","publisher-place":"Surabaya","title":"Perspektif Dunia Usaha di Mata Tuhan","type":"book"},"uris":["http://www.mendeley.com/documents/?uuid=0e01e413-8d46-4785-9b54-fd846f326cb2"]}],"mendeley":{"formattedCitation":"M. Bambang Susanto D, &lt;i&gt;Perspektif Dunia Usaha Di Mata Tuhan&lt;/i&gt; (Surabaya: Sangkakala Media Publishing, 2006).","manualFormatting":"M. Bambang Susanto D, Perspektif Dunia Usaha Di Mata Tuhan (Surabaya: Sangkakala Media Publishing, 2006) 54-55.","plainTextFormattedCitation":"M. Bambang Susanto D, Perspektif Dunia Usaha Di Mata Tuhan (Surabaya: Sangkakala Media Publishing, 2006).","previouslyFormattedCitation":"M. Bambang Susanto D, &lt;i&gt;Perspektif Dunia Usaha Di Mata Tuhan&lt;/i&gt; (Surabaya: Sangkakala Media Publishing, 2006)."},"properties":{"noteIndex":8},"schema":"https://github.com/citation-style-language/schema/raw/master/csl-citation.json"}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M. Bambang Susanto D, </w:t>
      </w:r>
      <w:r w:rsidRPr="00735BBD">
        <w:rPr>
          <w:rFonts w:ascii="Times New Roman" w:hAnsi="Times New Roman" w:cs="Times New Roman"/>
          <w:i/>
          <w:noProof/>
        </w:rPr>
        <w:t>Perspektif Dunia Usaha Di Mata Tuhan</w:t>
      </w:r>
      <w:r w:rsidRPr="00735BBD">
        <w:rPr>
          <w:rFonts w:ascii="Times New Roman" w:hAnsi="Times New Roman" w:cs="Times New Roman"/>
          <w:noProof/>
        </w:rPr>
        <w:t xml:space="preserve"> (Surabaya: Sangkakala Media Publishing, 2006)</w:t>
      </w:r>
      <w:r w:rsidRPr="00735BBD">
        <w:rPr>
          <w:rFonts w:ascii="Times New Roman" w:hAnsi="Times New Roman" w:cs="Times New Roman"/>
          <w:noProof/>
          <w:lang w:val="en-US"/>
        </w:rPr>
        <w:t xml:space="preserve"> 54-55</w:t>
      </w:r>
      <w:r w:rsidRPr="00735BBD">
        <w:rPr>
          <w:rFonts w:ascii="Times New Roman" w:hAnsi="Times New Roman" w:cs="Times New Roman"/>
          <w:noProof/>
        </w:rPr>
        <w:t>.</w:t>
      </w:r>
      <w:r w:rsidRPr="00735BBD">
        <w:rPr>
          <w:rFonts w:ascii="Times New Roman" w:hAnsi="Times New Roman" w:cs="Times New Roman"/>
        </w:rPr>
        <w:fldChar w:fldCharType="end"/>
      </w:r>
    </w:p>
  </w:footnote>
  <w:footnote w:id="9">
    <w:p w14:paraId="0C5DF7E7" w14:textId="2FE7C5D8" w:rsidR="0098689A" w:rsidRPr="00735BBD" w:rsidRDefault="0098689A" w:rsidP="0098689A">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434F0B" w:rsidRPr="00735BBD">
        <w:rPr>
          <w:rFonts w:ascii="Times New Roman" w:hAnsi="Times New Roman" w:cs="Times New Roman"/>
        </w:rPr>
        <w:instrText>ADDIN CSL_CITATION {"citationItems":[{"id":"ITEM-1","itemData":{"author":[{"dropping-particle":"","family":"Erastus Sabdono","given":"","non-dropping-particle":"","parse-names":false,"suffix":""}],"id":"ITEM-1","issued":{"date-parts":[["2015"]]},"number-of-pages":"1","publisher":"Rehobot Literatur","publisher-place":"Jakarta","title":"Biblical Enterpreneurship: Menjadi Pengusaha Sukses Menurut Perspektif Kebenaran","type":"book"},"uris":["http://www.mendeley.com/documents/?uuid=78802466-39f7-433f-811f-9362a65c9111"]}],"mendeley":{"formattedCitation":"Erastus Sabdono, &lt;i&gt;Biblical Enterpreneurship: Menjadi Pengusaha Sukses Menurut Perspektif Kebenaran&lt;/i&gt; (Jakarta: Rehobot Literatur, 2015).","manualFormatting":"Erastus Sabdono, Biblical Enterpreneurship: Menjadi Pengusaha Sukses Menurut Perspektif Kebenaran (Jakarta: Rehobot Literatur, 2015) 1.","plainTextFormattedCitation":"Erastus Sabdono, Biblical Enterpreneurship: Menjadi Pengusaha Sukses Menurut Perspektif Kebenaran (Jakarta: Rehobot Literatur, 2015).","previouslyFormattedCitation":"Erastus Sabdono, &lt;i&gt;Biblical Enterpreneurship: Menjadi Pengusaha Sukses Menurut Perspektif Kebenaran&lt;/i&gt; (Jakarta: Rehobot Literatur, 2015)."},"properties":{"noteIndex":9},"schema":"https://github.com/citation-style-language/schema/raw/master/csl-citation.json"}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Erastus Sabdono, </w:t>
      </w:r>
      <w:r w:rsidRPr="00735BBD">
        <w:rPr>
          <w:rFonts w:ascii="Times New Roman" w:hAnsi="Times New Roman" w:cs="Times New Roman"/>
          <w:i/>
          <w:noProof/>
        </w:rPr>
        <w:t>Biblical Enterpreneurship: Menjadi Pengusaha Sukses Menurut Perspektif Kebenaran</w:t>
      </w:r>
      <w:r w:rsidRPr="00735BBD">
        <w:rPr>
          <w:rFonts w:ascii="Times New Roman" w:hAnsi="Times New Roman" w:cs="Times New Roman"/>
          <w:noProof/>
        </w:rPr>
        <w:t xml:space="preserve"> (Jakarta: Rehobot Literatur, 2015)</w:t>
      </w:r>
      <w:r w:rsidR="00434F0B" w:rsidRPr="00735BBD">
        <w:rPr>
          <w:rFonts w:ascii="Times New Roman" w:hAnsi="Times New Roman" w:cs="Times New Roman"/>
          <w:noProof/>
          <w:lang w:val="en-US"/>
        </w:rPr>
        <w:t xml:space="preserve"> 1</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0">
    <w:p w14:paraId="75EA7562" w14:textId="7D9985FE" w:rsidR="00434F0B" w:rsidRPr="00735BBD" w:rsidRDefault="00434F0B" w:rsidP="00434F0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www.gregwigfield.com/2017/10/16/co-vocational-vs-bi-vocational/","author":[{"dropping-particle":"","family":"Wigfield","given":"Greg","non-dropping-particle":"","parse-names":false,"suffix":""}],"container-title":"gregwigfield","id":"ITEM-1","issued":{"date-parts":[["2017"]]},"title":"\"Co-vocational vs. Bi-vocational\"","type":"webpage"},"uris":["http://www.mendeley.com/documents/?uuid=6a6127ce-576b-4456-a1cf-a3c623f5badc"]}],"mendeley":{"formattedCitation":"Greg Wigfield, “‘Co-Vocational vs. Bi-Vocational,’” gregwigfield, 2017, http://www.gregwigfield.com/2017/10/16/co-vocational-vs-bi-vocational/.","manualFormatting":"Greg Wigfield, “‘Co-Vocational vs. Bi-Vocational,’” gregwigfield, 2017, http://www.gregwigfield.com/2017/10/16/co-vocational-vs-bi-vocational/. Diakses 1 Juni 2023.","plainTextFormattedCitation":"Greg Wigfield, “‘Co-Vocational vs. Bi-Vocational,’” gregwigfield, 2017, http://www.gregwigfield.com/2017/10/16/co-vocational-vs-bi-vocational/.","previouslyFormattedCitation":"Greg Wigfield, “‘Co-Vocational vs. Bi-Vocational,’” gregwigfield, 2017, http://www.gregwigfield.com/2017/10/16/co-vocational-vs-bi-vocational/."},"properties":{"noteIndex":10},"schema":"https://github.com/citation-style-language/schema/raw/master/csl-citation.json"}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Greg Wigfield, “‘Co-Vocational vs. Bi-Vocational,’” gregwigfield, 2017, http://www.gregwigfield.com/2017/10/16/co-vocational-vs-bi-vocational/</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1">
    <w:p w14:paraId="173CEABF" w14:textId="64212379" w:rsidR="00434F0B" w:rsidRPr="00735BBD" w:rsidRDefault="00434F0B" w:rsidP="00434F0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{"citationItems":[{"id":"ITEM-1","itemData":{"URL":"https://ncbaptist.org/article/blessings-and-benefits-of-bivocational-covocational-ministry/#:~:text=A proper biblical understanding is,with a full-time salary","author":[{"dropping-particle":"","family":"Pittman","given":"Mike","non-dropping-particle":"","parse-names":false,"suffix":""}],"container-title":"ncbaptist.org","id":"ITEM-1","issued":{"date-parts":[["2020"]]},"title":"“Blessing and Benefits of Bivocational &amp; Covocational Ministry”","type":"webpage"},"uris":["http://www.mendeley.com/documents/?uuid=d09698a9-dfee-43e3-bf53-243cea57257d"]}],"mendeley":{"formattedCitation":"Mike Pittman, “‘Blessing and Benefits of Bivocational &amp; Covocational Ministry,’” ncbaptist.org, 2020, https://ncbaptist.org/article/blessings-and-benefits-of-bivocational-covocational-ministry/#:~:text=A proper biblical understanding is,with a full-time salary.","manualFormatting":"Mike Pittman, “‘Blessing and Benefits of Bivocational &amp; Covocational Ministry,’” ncbaptist.org, 2020, https://ncbaptist.org/article/blessings-and-benefits-of-bivocational-covocational-ministry/#:~:text=A proper biblical understanding is,with a full-time salary. Diakses 1 Juni 2023.","plainTextFormattedCitation":"Mike Pittman, “‘Blessing and Benefits of Bivocational &amp; Covocational Ministry,’” ncbaptist.org, 2020, https://ncbaptist.org/article/blessings-and-benefits-of-bivocational-covocational-ministry/#:~:text=A proper biblical understanding is,with a full-time salary.","previouslyFormattedCitation":"Mike Pittman, “‘Blessing and Benefits of Bivocational &amp; Covocational Ministry,’” ncbaptist.org, 2020, https://ncbaptist.org/article/blessings-and-benefits-of-bivocational-covocational-ministry/#:~:text=A proper biblical understanding is,with a full-time salary."},"properties":{"noteIndex":11},"schema":"https://github.com/citation-style-language/schema/raw/master/csl-citation.json"}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Mike Pittman, “‘Blessing and Benefits of Bivocational &amp; Covocational Ministry,’” ncbaptist.org, 2020, https://ncbaptist.org/article/blessings-and-benefits-of-bivocational-covocational-ministry/#:~:text=A proper biblical understanding is,with a full-time salary</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2">
    <w:p w14:paraId="0EFD9470" w14:textId="27B399D4" w:rsidR="00434F0B" w:rsidRPr="00735BBD" w:rsidRDefault="00434F0B" w:rsidP="00434F0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Caldwell","given":"Stephen.","non-dropping-particle":"","parse-names":false,"suffix":""},{"dropping-particle":"","family":"Tamasy","given":"Bob","non-dropping-particle":"","parse-names":false,"suffix":""}],"id":"ITEM-1","issued":{"date-parts":[["2002"]]},"number-of-pages":"1","publisher":"Harvest Publication House","publisher-place":"Jakarta","title":"Cornerstones From Calling","type":"book"},"uris":["http://www.mendeley.com/documents/?uuid=e9ea0d62-087d-454b-89c2-d037f2839dd5"]}],"mendeley":{"formattedCitation":"Stephen. Caldwell and Bob Tamasy, &lt;i&gt;Cornerstones From Calling&lt;/i&gt; (Jakarta: Harvest Publication House, 2002).","manualFormatting":"Stephen Caldwell and Bob Tamasy, Cornerstones From Calling (Jakarta: Harvest Publication House, 2002) 1.","plainTextFormattedCitation":"Stephen. Caldwell and Bob Tamasy, Cornerstones From Calling (Jakarta: Harvest Publication House, 2002).","previouslyFormattedCitation":"Stephen. Caldwell and Bob Tamasy, &lt;i&gt;Cornerstones From Calling&lt;/i&gt; (Jakarta: Harvest Publication House, 2002)."},"properties":{"noteIndex":12},"schema":"https://github.com/citation-style-language/schema/raw/master/csl-citation.json"}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Stephen Caldwell and Bob Tamasy, </w:t>
      </w:r>
      <w:r w:rsidRPr="00735BBD">
        <w:rPr>
          <w:rFonts w:ascii="Times New Roman" w:hAnsi="Times New Roman" w:cs="Times New Roman"/>
          <w:i/>
          <w:noProof/>
        </w:rPr>
        <w:t>Cornerstones From Calling</w:t>
      </w:r>
      <w:r w:rsidRPr="00735BBD">
        <w:rPr>
          <w:rFonts w:ascii="Times New Roman" w:hAnsi="Times New Roman" w:cs="Times New Roman"/>
          <w:noProof/>
        </w:rPr>
        <w:t xml:space="preserve"> (Jakarta: Harvest Publication House, 2002)</w:t>
      </w:r>
      <w:r w:rsidRPr="00735BBD">
        <w:rPr>
          <w:rFonts w:ascii="Times New Roman" w:hAnsi="Times New Roman" w:cs="Times New Roman"/>
          <w:noProof/>
          <w:lang w:val="en-US"/>
        </w:rPr>
        <w:t xml:space="preserve"> 1</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3">
    <w:p w14:paraId="44BB91AC" w14:textId="270C9AC9" w:rsidR="00434F0B" w:rsidRPr="00735BBD" w:rsidRDefault="00434F0B" w:rsidP="00434F0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F83C87" w:rsidRPr="00735BBD">
        <w:rPr>
          <w:rFonts w:ascii="Times New Roman" w:hAnsi="Times New Roman" w:cs="Times New Roman"/>
        </w:rPr>
        <w:instrText>ADDIN CSL_CITATION {"citationItems":[{"id":"ITEM-1","itemData":{"URL":"https://www.logos.com/grow/what-is-a-bivocational-pastor/","accessed":{"date-parts":[["2023","6","1"]]},"author":[{"dropping-particle":"","family":"Engle","given":"Karen","non-dropping-particle":"","parse-names":false,"suffix":""}],"container-title":"www.logos.com","id":"ITEM-1","issued":{"date-parts":[["2021"]]},"title":"“What Is a Bivocational Pastor? Plus 10 Tips If You Are One”","type":"webpage"},"uris":["http://www.mendeley.com/documents/?uuid=ba5a4771-9c74-466d-bf6b-cc68439185c4"]}],"mendeley":{"formattedCitation":"Karen Engle, “‘What Is a Bivocational Pastor? Plus 10 Tips If You Are One,’” www.logos.com, 2021, https://www.logos.com/grow/what-is-a-bivocational-pastor/.","manualFormatting":"Karen Engle, “‘What Is a Bivocational Pastor? Plus 10 Tips If You Are One,’” www.logos.com, 2021, https://www.logos.com/grow/what-is-a-bivocational-pastor/. 1 Juni 2023.","plainTextFormattedCitation":"Karen Engle, “‘What Is a Bivocational Pastor? Plus 10 Tips If You Are One,’” www.logos.com, 2021, https://www.logos.com/grow/what-is-a-bivocational-pastor/.","previouslyFormattedCitation":"Karen Engle, “‘What Is a Bivocational Pastor? Plus 10 Tips If You Are One,’” www.logos.com, 2021, https://www.logos.com/grow/what-is-a-bivocational-pastor/."},"properties":{"noteIndex":13},"schema":"https://github.com/citation-style-language/schema/raw/master/csl-citation.json"}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Karen Engle, “‘What Is a Bivocational Pastor? Plus 10 Tips If You Are One,’” www.logos.com, 2021, https://www.logos.com/grow/what-is-a-bivocational-pastor/</w:t>
      </w:r>
      <w:r w:rsidRPr="00735BBD">
        <w:rPr>
          <w:rFonts w:ascii="Times New Roman" w:hAnsi="Times New Roman" w:cs="Times New Roman"/>
          <w:noProof/>
          <w:lang w:val="en-US"/>
        </w:rPr>
        <w:t>.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4">
    <w:p w14:paraId="03121754" w14:textId="7D238E57" w:rsidR="00F83C87" w:rsidRPr="00735BBD" w:rsidRDefault="00F83C87" w:rsidP="00F83C87">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147521" w:rsidRPr="00735BBD">
        <w:rPr>
          <w:rFonts w:ascii="Times New Roman" w:hAnsi="Times New Roman" w:cs="Times New Roman"/>
        </w:rPr>
        <w:instrText>ADDIN CSL_CITATION {"citationItems":[{"id":"ITEM-1","itemData":{"URL":"https://www.acts29.com/what-about-bi-vocational-ministry/","accessed":{"date-parts":[["2023","6","1"]]},"author":[{"dropping-particle":"","family":"Koning","given":"John","non-dropping-particle":"","parse-names":false,"suffix":""}],"container-title":"www.acts29.com","id":"ITEM-1","issued":{"date-parts":[["2019"]]},"title":"“What about Bi-vocational Ministry?”","type":"webpage"},"uris":["http://www.mendeley.com/documents/?uuid=2e093dd9-2f5a-42bb-bbe9-8475e5bd0bf7"]}],"mendeley":{"formattedCitation":"John Koning, “‘What about Bi-Vocational Ministry?,’” www.acts29.com, 2019, https://www.acts29.com/what-about-bi-vocational-ministry/.","manualFormatting":"John Koning, “‘What about Bi-Vocational Ministry?,’” www.acts29.com, 2019, https://www.acts29.com/what-about-bi-vocational-ministry/. 1 Juni 2023.","plainTextFormattedCitation":"John Koning, “‘What about Bi-Vocational Ministry?,’” www.acts29.com, 2019, https://www.acts29.com/what-about-bi-vocational-ministry/.","previouslyFormattedCitation":"John Koning, “‘What about Bi-Vocational Ministry?,’” www.acts29.com, 2019, https://www.acts29.com/what-about-bi-vocational-ministry/."},"properties":{"noteIndex":14},"schema":"https://github.com/citation-style-language/schema/raw/master/csl-citation.json"}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John Koning, “‘What about Bi-Vocational Ministry?,’” www.acts29.com, 2019, https://www.acts29.com/what-about-bi-vocational-ministry/</w:t>
      </w:r>
      <w:r w:rsidRPr="00735BBD">
        <w:rPr>
          <w:rFonts w:ascii="Times New Roman" w:hAnsi="Times New Roman" w:cs="Times New Roman"/>
          <w:noProof/>
          <w:lang w:val="en-US"/>
        </w:rPr>
        <w:t>.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5">
    <w:p w14:paraId="0736D56C" w14:textId="193C2909" w:rsidR="00147521" w:rsidRPr="00735BBD" w:rsidRDefault="00147521" w:rsidP="00147521">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3B2922" w:rsidRPr="00735BBD">
        <w:rPr>
          <w:rFonts w:ascii="Times New Roman" w:hAnsi="Times New Roman" w:cs="Times New Roman"/>
        </w:rPr>
        <w:instrText>ADDIN CSL_CITATION {"citationItems":[{"id":"ITEM-1","itemData":{"URL":"https://www.merriam-webster.com/dictionary/force majeure","accessed":{"date-parts":[["2023","6","1"]]},"author":[{"dropping-particle":"","family":"Majeure","given":"Force","non-dropping-particle":"","parse-names":false,"suffix":""}],"container-title":"www.merriam-webster.com","id":"ITEM-1","issued":{"date-parts":[["2023"]]},"title":"Kamus Merriam-Webster.com, Merriam-Webster","type":"webpage"},"uris":["http://www.mendeley.com/documents/?uuid=6f86a6ec-e0d5-405f-b97b-a9c5cfbad8dc"]}],"mendeley":{"formattedCitation":"Force Majeure, “Kamus Merriam-Webster.Com, Merriam-Webster,” www.merriam-webster.com, 2023, https://www.merriam-webster.com/dictionary/force majeure.","manualFormatting":"Force Majeure, “Kamus Merriam-Webster.Com, Merriam-Webster,” www.merriam-webster.com, 2023, https://www.merriam-webster.com/dictionary/force majeure. Diakses 1 Juni 2023.","plainTextFormattedCitation":"Force Majeure, “Kamus Merriam-Webster.Com, Merriam-Webster,” www.merriam-webster.com, 2023, https://www.merriam-webster.com/dictionary/force majeure.","previouslyFormattedCitation":"Force Majeure, “Kamus Merriam-Webster.Com, Merriam-Webster,” www.merriam-webster.com, 2023, https://www.merriam-webster.com/dictionary/force majeure."},"properties":{"noteIndex":15},"schema":"https://github.com/citation-style-language/schema/raw/master/csl-citation.json"}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Force Majeure, “Kamus Merriam-Webster.Com, Merriam-Webster,” www.merriam-webster.com, 2023, https://www.merriam-webster.com/dictionary/force majeure</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6">
    <w:p w14:paraId="03A78064" w14:textId="7F315FAA" w:rsidR="00147521" w:rsidRPr="00735BBD" w:rsidRDefault="00147521" w:rsidP="00147521">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3B2922" w:rsidRPr="00735BBD">
        <w:rPr>
          <w:rFonts w:ascii="Times New Roman" w:hAnsi="Times New Roman" w:cs="Times New Roman"/>
        </w:rPr>
        <w:instrText>ADDIN CSL_CITATION {"citationItems":[{"id":"ITEM-1","itemData":{"URL":"https://www.merriam-webster.com/dictionary/force majeure","accessed":{"date-parts":[["2023","6","1"]]},"author":[{"dropping-particle":"","family":"Majeure","given":"Force","non-dropping-particle":"","parse-names":false,"suffix":""}],"container-title":"www.merriam-webster.com","id":"ITEM-1","issued":{"date-parts":[["2023"]]},"title":"Kamus Merriam-Webster.com, Merriam-Webster","type":"webpage"},"uris":["http://www.mendeley.com/documents/?uuid=6f86a6ec-e0d5-405f-b97b-a9c5cfbad8dc"]}],"mendeley":{"formattedCitation":"Majeure.","manualFormatting":"Ibid.","plainTextFormattedCitation":"Majeure.","previouslyFormattedCitation":"Majeure."},"properties":{"noteIndex":16},"schema":"https://github.com/citation-style-language/schema/raw/master/csl-citation.json"}</w:instrText>
      </w:r>
      <w:r w:rsidRPr="00735BBD">
        <w:rPr>
          <w:rFonts w:ascii="Times New Roman" w:hAnsi="Times New Roman" w:cs="Times New Roman"/>
        </w:rPr>
        <w:fldChar w:fldCharType="separate"/>
      </w:r>
      <w:r w:rsidR="00E53EEB" w:rsidRPr="00735BBD">
        <w:rPr>
          <w:rFonts w:ascii="Times New Roman" w:hAnsi="Times New Roman" w:cs="Times New Roman"/>
          <w:noProof/>
        </w:rPr>
        <w:t>Ibid</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7">
    <w:p w14:paraId="7F9EF72E" w14:textId="387A85ED" w:rsidR="003B2922" w:rsidRPr="00735BBD" w:rsidRDefault="003B2922" w:rsidP="003B2922">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{"citationItems":[{"id":"ITEM-1","itemData":{"author":[{"dropping-particle":"","family":"Baker","given":"Warren","non-dropping-particle":"","parse-names":false,"suffix":""}],"id":"ITEM-1","issued":{"date-parts":[["2003"]]},"number-of-pages":"1842","publisher":"AMG Publishers","publisher-place":"Chattanooga","title":"The Complete Word Study Concordance Old Testament","type":"book"},"uris":["http://www.mendeley.com/documents/?uuid=253c8302-41b8-49b1-b072-78aaa2679b4c"]}],"mendeley":{"formattedCitation":"Warren Baker, &lt;i&gt;The Complete Word Study Concordance Old Testament&lt;/i&gt; (Chattanooga: AMG Publishers, 2003).","manualFormatting":"Warren Baker, The Complete Word Study Concordance Old Testament (Chattanooga: AMG Publishers, 2003) 1852.","plainTextFormattedCitation":"Warren Baker, The Complete Word Study Concordance Old Testament (Chattanooga: AMG Publishers, 2003).","previouslyFormattedCitation":"Warren Baker, &lt;i&gt;The Complete Word Study Concordance Old Testament&lt;/i&gt; (Chattanooga: AMG Publishers, 2003)."},"properties":{"noteIndex":17},"schema":"https://github.com/citation-style-language/schema/raw/master/csl-citation.json"}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Warren Baker, </w:t>
      </w:r>
      <w:r w:rsidRPr="00735BBD">
        <w:rPr>
          <w:rFonts w:ascii="Times New Roman" w:hAnsi="Times New Roman" w:cs="Times New Roman"/>
          <w:i/>
          <w:noProof/>
        </w:rPr>
        <w:t>The Complete Word Study Concordance Old Testament</w:t>
      </w:r>
      <w:r w:rsidRPr="00735BBD">
        <w:rPr>
          <w:rFonts w:ascii="Times New Roman" w:hAnsi="Times New Roman" w:cs="Times New Roman"/>
          <w:noProof/>
        </w:rPr>
        <w:t xml:space="preserve"> (Chattanooga: AMG Publishers, 2003)</w:t>
      </w:r>
      <w:r w:rsidRPr="00735BBD">
        <w:rPr>
          <w:rFonts w:ascii="Times New Roman" w:hAnsi="Times New Roman" w:cs="Times New Roman"/>
          <w:noProof/>
          <w:lang w:val="en-US"/>
        </w:rPr>
        <w:t xml:space="preserve"> 1852</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8">
    <w:p w14:paraId="04E554E1" w14:textId="3BCD27CF" w:rsidR="009B7AC4" w:rsidRPr="00735BBD" w:rsidRDefault="009B7AC4" w:rsidP="009B7AC4">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{"citationItems":[{"id":"ITEM-1","itemData":{"id":"ITEM-1","issued":{"date-parts":[["2016"]]},"number":"v.13.0.0","page":"H5647","publisher":"www.e-sword.net","publisher-place":"Franklin","title":"KJV Concordance dalam Rick Meyers, e-Swords v.13.0.0","type":"article"},"uris":["http://www.mendeley.com/documents/?uuid=89a24ffd-6489-47c0-a2d4-5f0ba64a63b2"]}],"mendeley":{"formattedCitation":"“KJV Concordance Dalam Rick Meyers, e-Swords v.13.0.0” (Franklin: www.e-sword.net, 2016).","manualFormatting":"“KJV Concordance Dalam Rick Meyers, e-Swords v.13.0.0” (Franklin: www.e-sword.net, 2016) H5647.","plainTextFormattedCitation":"“KJV Concordance Dalam Rick Meyers, e-Swords v.13.0.0” (Franklin: www.e-sword.net, 2016).","previouslyFormattedCitation":"“KJV Concordance Dalam Rick Meyers, e-Swords v.13.0.0” (Franklin: www.e-sword.net, 2016)."},"properties":{"noteIndex":18},"schema":"https://github.com/citation-style-language/schema/raw/master/csl-citation.json"}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“KJV Concordance Dalam Rick Meyers, e-Swords v.13.0.0” (Franklin: www.e-sword.net, 2016)</w:t>
      </w:r>
      <w:r w:rsidRPr="00735BBD">
        <w:rPr>
          <w:rFonts w:ascii="Times New Roman" w:hAnsi="Times New Roman" w:cs="Times New Roman"/>
          <w:noProof/>
          <w:lang w:val="en-US"/>
        </w:rPr>
        <w:t xml:space="preserve"> H5647</w:t>
      </w:r>
      <w:r w:rsidRPr="00735BBD">
        <w:rPr>
          <w:rFonts w:ascii="Times New Roman" w:hAnsi="Times New Roman" w:cs="Times New Roman"/>
          <w:noProof/>
        </w:rPr>
        <w:t>.</w:t>
      </w:r>
      <w:r w:rsidRPr="00735BBD">
        <w:rPr>
          <w:rFonts w:ascii="Times New Roman" w:hAnsi="Times New Roman" w:cs="Times New Roman"/>
        </w:rPr>
        <w:fldChar w:fldCharType="end"/>
      </w:r>
    </w:p>
  </w:footnote>
  <w:footnote w:id="19">
    <w:p w14:paraId="145BC1CD" w14:textId="601839D5"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9B7AC4" w:rsidRPr="00735BBD">
        <w:rPr>
          <w:rFonts w:ascii="Times New Roman" w:hAnsi="Times New Roman" w:cs="Times New Roman"/>
        </w:rPr>
        <w:instrText>ADDIN CSL_CITATION {"citationItems":[{"id":"ITEM-1","itemData":{"id":"ITEM-1","issued":{"date-parts":[["2016"]]},"number":"v.13.0.0","page":"H5647","publisher":"www.e-sword.net","publisher-place":"Franklin","title":"KJV Concordance dalam Rick Meyers, e-Swords v.13.0.0","type":"article"},"uris":["http://www.mendeley.com/documents/?uuid=89a24ffd-6489-47c0-a2d4-5f0ba64a63b2"]}],"mendeley":{"formattedCitation":"“KJV Concordance Dalam Rick Meyers, e-Swords v.13.0.0.”","manualFormatting":"Ibid.","plainTextFormattedCitation":"“KJV Concordance Dalam Rick Meyers, e-Swords v.13.0.0.”","previouslyFormattedCitation":"“KJV Concordance Dalam Rick Meyers, e-Swords v.13.0.0.”"},"properties":{"noteIndex":19},"schema":"https://github.com/citation-style-language/schema/raw/master/csl-citation.json"}</w:instrText>
      </w:r>
      <w:r w:rsidRPr="00735BBD">
        <w:rPr>
          <w:rFonts w:ascii="Times New Roman" w:hAnsi="Times New Roman" w:cs="Times New Roman"/>
        </w:rPr>
        <w:fldChar w:fldCharType="separate"/>
      </w:r>
      <w:r w:rsidR="00E53EEB" w:rsidRPr="00735BBD">
        <w:rPr>
          <w:rFonts w:ascii="Times New Roman" w:hAnsi="Times New Roman" w:cs="Times New Roman"/>
          <w:noProof/>
        </w:rPr>
        <w:t>Ibid</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0">
    <w:p w14:paraId="4CEE459F" w14:textId="18563EFB"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www.efcatoday.org/story/avodah-word-study","accessed":{"date-parts":[["2023","6","1"]]},"author":[{"dropping-particle":"","family":"Huber","given":"Dave","non-dropping-particle":"","parse-names":false,"suffix":""}],"container-title":"www.efcatoday.org","id":"ITEM-1","issued":{"date-parts":[["2012"]]},"title":"“Avodah Word Study”","type":"webpage"},"uris":["http://www.mendeley.com/documents/?uuid=6aa4bb90-7236-4038-b644-0e7d8316e877"]}],"mendeley":{"formattedCitation":"Dave Huber, “‘Avodah Word Study,’” www.efcatoday.org, 2012, https://www.efcatoday.org/story/avodah-word-study.","manualFormatting":"Dave Huber, “‘Avodah Word Study,’” www.efcatoday.org, 2012, https://www.efcatoday.org/story/avodah-word-study. Diakses 1 Juni 2023.","plainTextFormattedCitation":"Dave Huber, “‘Avodah Word Study,’” www.efcatoday.org, 2012, https://www.efcatoday.org/story/avodah-word-study.","previouslyFormattedCitation":"Dave Huber, “‘Avodah Word Study,’” www.efcatoday.org, 2012, https://www.efcatoday.org/story/avodah-word-study."},"properties":{"noteIndex":20},"schema":"https://github.com/citation-style-language/schema/raw/master/csl-citation.json"}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Dave Huber, “‘Avodah Word Study,’” www.efcatoday.org, 2012, https://www.efcatoday.org/story/avodah-word-study</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1">
    <w:p w14:paraId="0B47A6CF" w14:textId="050405ED"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www.myjewishlearning.com/article/avodah-vocation-calling-service/","accessed":{"date-parts":[["2023","6","1"]]},"author":[{"dropping-particle":"","family":"Strassfled","given":"Michael","non-dropping-particle":"","parse-names":false,"suffix":""}],"container-title":"www.myjewishlearning.com","id":"ITEM-1","issued":{"date-parts":[["2023"]]},"title":"“Avodah: Vocation, Calling, Service”","type":"webpage"},"uris":["http://www.mendeley.com/documents/?uuid=21066c65-2e13-49d3-8368-1c4626a2dab1"]}],"mendeley":{"formattedCitation":"Michael Strassfled, “‘Avodah: Vocation, Calling, Service,’” www.myjewishlearning.com, 2023, https://www.myjewishlearning.com/article/avodah-vocation-calling-service/.","manualFormatting":"Michael Strassfled, “‘Avodah: Vocation, Calling, Service,’” www.myjewishlearning.com, 2023, https://www.myjewishlearning.com/article/avodah-vocation-calling-service/. DIakses 1 Juni 2023.","plainTextFormattedCitation":"Michael Strassfled, “‘Avodah: Vocation, Calling, Service,’” www.myjewishlearning.com, 2023, https://www.myjewishlearning.com/article/avodah-vocation-calling-service/.","previouslyFormattedCitation":"Michael Strassfled, “‘Avodah: Vocation, Calling, Service,’” www.myjewishlearning.com, 2023, https://www.myjewishlearning.com/article/avodah-vocation-calling-service/."},"properties":{"noteIndex":21},"schema":"https://github.com/citation-style-language/schema/raw/master/csl-citation.json"}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Michael Strassfled, “‘Avodah: Vocation, Calling, Service,’” www.myjewishlearning.com, 2023, https://www.myjewishlearning.com/article/avodah-vocation-calling-service/</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2">
    <w:p w14:paraId="36A88065" w14:textId="715B458B"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www.myjewishlearning.com/article/avodah-vocation-calling-service/","accessed":{"date-parts":[["2023","6","1"]]},"author":[{"dropping-particle":"","family":"Strassfled","given":"Michael","non-dropping-particle":"","parse-names":false,"suffix":""}],"container-title":"www.myjewishlearning.com","id":"ITEM-1","issued":{"date-parts":[["2023"]]},"title":"“Avodah: Vocation, Calling, Service”","type":"webpage"},"uris":["http://www.mendeley.com/documents/?uuid=21066c65-2e13-49d3-8368-1c4626a2dab1"]}],"mendeley":{"formattedCitation":"Strassfled.","manualFormatting":"Ibid.","plainTextFormattedCitation":"Strassfled.","previouslyFormattedCitation":"Strassfled."},"properties":{"noteIndex":22},"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Ibid.</w:t>
      </w:r>
      <w:r w:rsidRPr="00735BBD">
        <w:rPr>
          <w:rFonts w:ascii="Times New Roman" w:hAnsi="Times New Roman" w:cs="Times New Roman"/>
        </w:rPr>
        <w:fldChar w:fldCharType="end"/>
      </w:r>
    </w:p>
  </w:footnote>
  <w:footnote w:id="23">
    <w:p w14:paraId="3B42310D" w14:textId="0FB46B27"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www.myjewishlearning.com/article/avodah-vocation-calling-service/","accessed":{"date-parts":[["2023","6","1"]]},"author":[{"dropping-particle":"","family":"Strassfled","given":"Michael","non-dropping-particle":"","parse-names":false,"suffix":""}],"container-title":"www.myjewishlearning.com","id":"ITEM-1","issued":{"date-parts":[["2023"]]},"title":"“Avodah: Vocation, Calling, Service”","type":"webpage"},"uris":["http://www.mendeley.com/documents/?uuid=21066c65-2e13-49d3-8368-1c4626a2dab1"]}],"mendeley":{"formattedCitation":"Strassfled.","manualFormatting":"Ibid.","plainTextFormattedCitation":"Strassfled.","previouslyFormattedCitation":"Strassfled."},"properties":{"noteIndex":23},"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Ibid.</w:t>
      </w:r>
      <w:r w:rsidRPr="00735BBD">
        <w:rPr>
          <w:rFonts w:ascii="Times New Roman" w:hAnsi="Times New Roman" w:cs="Times New Roman"/>
        </w:rPr>
        <w:fldChar w:fldCharType="end"/>
      </w:r>
    </w:p>
  </w:footnote>
  <w:footnote w:id="24">
    <w:p w14:paraId="1DEE8B7A" w14:textId="1C59FF19" w:rsidR="00FD2A50" w:rsidRPr="00735BBD" w:rsidRDefault="00FD2A50" w:rsidP="00FD2A50">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F17C1B" w:rsidRPr="00735BBD">
        <w:rPr>
          <w:rFonts w:ascii="Times New Roman" w:hAnsi="Times New Roman" w:cs="Times New Roman"/>
        </w:rPr>
        <w:instrText>ADDIN CSL_CITATION {"citationItems":[{"id":"ITEM-1","itemData":{"URL":"https://b4tblog.com/avodah-work-is-worship/","accessed":{"date-parts":[["2023","6","1"]]},"author":[{"dropping-particle":"","family":"Nn","given":"","non-dropping-particle":"","parse-names":false,"suffix":""}],"container-title":"b4tblog.com","id":"ITEM-1","issued":{"date-parts":[["2014"]]},"title":"Avodah – Work is Worship","type":"webpage"},"uris":["http://www.mendeley.com/documents/?uuid=669dc115-9204-4868-9fac-de0ab73436c0"]}],"mendeley":{"formattedCitation":"Nn, “Avodah – Work Is Worship,” b4tblog.com, 2014, https://b4tblog.com/avodah-work-is-worship/.","manualFormatting":"Nn, “Avodah – Work Is Worship,” b4tblog.com, 2014, https://b4tblog.com/avodah-work-is-worship/. Diakses 1 Juni 2023.","plainTextFormattedCitation":"Nn, “Avodah – Work Is Worship,” b4tblog.com, 2014, https://b4tblog.com/avodah-work-is-worship/.","previouslyFormattedCitation":"Nn, “Avodah – Work Is Worship,” b4tblog.com, 2014, https://b4tblog.com/avodah-work-is-worship/."},"properties":{"noteIndex":24},"schema":"https://github.com/citation-style-language/schema/raw/master/csl-citation.json"}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Nn, “Avodah – Work Is Worship,” b4tblog.com, 2014, https://b4tblog.com/avodah-work-is-worship/</w:t>
      </w:r>
      <w:r w:rsidRPr="00735BBD">
        <w:rPr>
          <w:rFonts w:ascii="Times New Roman" w:hAnsi="Times New Roman" w:cs="Times New Roman"/>
          <w:noProof/>
          <w:lang w:val="en-US"/>
        </w:rPr>
        <w:t>. Diakses 1 Juni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5">
    <w:p w14:paraId="14E65D02" w14:textId="1B6CD3DA" w:rsidR="00F17C1B" w:rsidRPr="00735BBD" w:rsidRDefault="00F17C1B" w:rsidP="00F17C1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190BFB" w:rsidRPr="00735BBD">
        <w:rPr>
          <w:rFonts w:ascii="Times New Roman" w:hAnsi="Times New Roman" w:cs="Times New Roman"/>
        </w:rPr>
        <w:instrText>ADDIN CSL_CITATION {"citationItems":[{"id":"ITEM-1","itemData":{"author":[{"dropping-particle":"","family":"Conner","given":"Kevin J.","non-dropping-particle":"","parse-names":false,"suffix":""}],"id":"ITEM-1","issued":{"date-parts":[["2004"]]},"number-of-pages":"113","publisher":"Gandum Mas","publisher-place":"Malang","title":"Interpreting The Scriptures","type":"book"},"uris":["http://www.mendeley.com/documents/?uuid=5d364509-ebf1-4e47-b14c-410546c2a1ae"]}],"mendeley":{"formattedCitation":"Kevin J. Conner, &lt;i&gt;Interpreting The Scriptures&lt;/i&gt; (Malang: Gandum Mas, 2004).","manualFormatting":"Kevin J. Conner, Interpreting The Scriptures (Malang: Gandum Mas, 2004) 113.","plainTextFormattedCitation":"Kevin J. Conner, Interpreting The Scriptures (Malang: Gandum Mas, 2004).","previouslyFormattedCitation":"Kevin J. Conner, &lt;i&gt;Interpreting The Scriptures&lt;/i&gt; (Malang: Gandum Mas, 2004)."},"properties":{"noteIndex":25},"schema":"https://github.com/citation-style-language/schema/raw/master/csl-citation.json"}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Kevin J. Conner, </w:t>
      </w:r>
      <w:r w:rsidRPr="00735BBD">
        <w:rPr>
          <w:rFonts w:ascii="Times New Roman" w:hAnsi="Times New Roman" w:cs="Times New Roman"/>
          <w:i/>
          <w:noProof/>
        </w:rPr>
        <w:t>Interpreting The Scriptures</w:t>
      </w:r>
      <w:r w:rsidRPr="00735BBD">
        <w:rPr>
          <w:rFonts w:ascii="Times New Roman" w:hAnsi="Times New Roman" w:cs="Times New Roman"/>
          <w:noProof/>
        </w:rPr>
        <w:t xml:space="preserve"> (Malang: Gandum Mas, 2004)</w:t>
      </w:r>
      <w:r w:rsidRPr="00735BBD">
        <w:rPr>
          <w:rFonts w:ascii="Times New Roman" w:hAnsi="Times New Roman" w:cs="Times New Roman"/>
          <w:noProof/>
          <w:lang w:val="en-US"/>
        </w:rPr>
        <w:t xml:space="preserve"> 113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6">
    <w:p w14:paraId="25D1D0DD" w14:textId="3CAD36CB" w:rsidR="00190BFB" w:rsidRPr="00735BBD" w:rsidRDefault="00190BFB" w:rsidP="00190BF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{"citationItems":[{"id":"ITEM-1","itemData":{"URL":"https://tifwe.org/avodah-a-life-of-work-worship-and-service/#:~:text=The Hebrew word avodah jointly,a seamless way of living","author":[{"dropping-particle":"","family":"Burkhart","given":"Austin","non-dropping-particle":"","parse-names":false,"suffix":""}],"container-title":"tifwe.org","id":"ITEM-1","issued":{"date-parts":[["2015"]]},"title":"\"Avodah : What It Means to Live a Seamless Life of Work, Worship, and Service”","type":"webpage"},"uris":["http://www.mendeley.com/documents/?uuid=0dff2a47-be26-4658-93b0-41e84efc23a2"]}],"mendeley":{"formattedCitation":"Austin Burkhart, “\"Avodah : What It Means to Live a Seamless Life of Work, Worship, and Service”,” tifwe.org, 2015, https://tifwe.org/avodah-a-life-of-work-worship-and-service/#:~:text=The Hebrew word avodah jointly,a seamless way of living.","manualFormatting":"Austin Burkhart, “Avodah : What It Means to Live a Seamless Life of Work, Worship, and Service”,” tifwe.org, 2015, https://tifwe.org/avodah-a-life-of-work-worship-and-service/#:~:text=The Hebrew word avodah jointly,a seamless way of living. Diakses 30 Mei 2023.","plainTextFormattedCitation":"Austin Burkhart, “\"Avodah : What It Means to Live a Seamless Life of Work, Worship, and Service”,” tifwe.org, 2015, https://tifwe.org/avodah-a-life-of-work-worship-and-service/#:~:text=The Hebrew word avodah jointly,a seamless way of living.","previouslyFormattedCitation":"Austin Burkhart, “\"Avodah : What It Means to Live a Seamless Life of Work, Worship, and Service”,” tifwe.org, 2015, https://tifwe.org/avodah-a-life-of-work-worship-and-service/#:~:text=The Hebrew word avodah jointly,a seamless way of living."},"properties":{"noteIndex":26},"schema":"https://github.com/citation-style-language/schema/raw/master/csl-citation.json"}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Austin Burkhart, “Avodah : What It Means to Live a Seamless Life of Work, Worship, and Service”,” tifwe.org, 2015, https://tifwe.org/avodah-a-life-of-work-worship-and-service/#:~:text=The Hebrew word avodah jointly,a seamless way of living</w:t>
      </w:r>
      <w:r w:rsidRPr="00735BBD">
        <w:rPr>
          <w:rFonts w:ascii="Times New Roman" w:hAnsi="Times New Roman" w:cs="Times New Roman"/>
          <w:noProof/>
          <w:lang w:val="en-US"/>
        </w:rPr>
        <w:t>. Diakses 30 Mei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7">
    <w:p w14:paraId="64E20591" w14:textId="136BDD88" w:rsidR="00190BFB" w:rsidRPr="00735BBD" w:rsidRDefault="00190BFB" w:rsidP="00190BF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1C52C3" w:rsidRPr="00735BBD">
        <w:rPr>
          <w:rFonts w:ascii="Times New Roman" w:hAnsi="Times New Roman" w:cs="Times New Roman"/>
        </w:rPr>
        <w:instrText>ADDIN CSL_CITATION {"citationItems":[{"id":"ITEM-1","itemData":{"URL":"https://markraja.medium.com/work-and-worship-part-1-a6a23bb56d01","author":[{"dropping-particle":"","family":"Raja","given":"Mark","non-dropping-particle":"","parse-names":false,"suffix":""}],"container-title":"markraja.medium.com","id":"ITEM-1","issued":{"date-parts":[["2019"]]},"title":"“Work and Worship”","type":"webpage"},"uris":["http://www.mendeley.com/documents/?uuid=aaab57a6-9538-4bfe-b94e-b8b4b366c3e7"]}],"mendeley":{"formattedCitation":"Mark Raja, “‘Work and Worship,’” markraja.medium.com, 2019, https://markraja.medium.com/work-and-worship-part-1-a6a23bb56d01.","manualFormatting":"Mark Raja, “Work and Worship” markraja.medium.com, 2019, https://markraja.medium.com/work-and-worship-part-1-a6a23bb56d01. Diakses 31 Mei 2023.","plainTextFormattedCitation":"Mark Raja, “‘Work and Worship,’” markraja.medium.com, 2019, https://markraja.medium.com/work-and-worship-part-1-a6a23bb56d01.","previouslyFormattedCitation":"Mark Raja, “‘Work and Worship,’” markraja.medium.com, 2019, https://markraja.medium.com/work-and-worship-part-1-a6a23bb56d01."},"properties":{"noteIndex":27},"schema":"https://github.com/citation-style-language/schema/raw/master/csl-citation.json"}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Mark Raja, </w:t>
      </w:r>
      <w:r w:rsidRPr="00735BBD">
        <w:rPr>
          <w:rFonts w:ascii="Times New Roman" w:hAnsi="Times New Roman" w:cs="Times New Roman"/>
          <w:i/>
          <w:noProof/>
        </w:rPr>
        <w:t>“Work and Worship”</w:t>
      </w:r>
      <w:r w:rsidRPr="00735BBD">
        <w:rPr>
          <w:rFonts w:ascii="Times New Roman" w:hAnsi="Times New Roman" w:cs="Times New Roman"/>
          <w:noProof/>
        </w:rPr>
        <w:t xml:space="preserve"> markraja.medium.com, 2019, https://markraja.medium.com/work-and-worship-part-1-a6a23bb56d01</w:t>
      </w:r>
      <w:r w:rsidRPr="00735BBD">
        <w:rPr>
          <w:rFonts w:ascii="Times New Roman" w:hAnsi="Times New Roman" w:cs="Times New Roman"/>
          <w:noProof/>
          <w:lang w:val="en-US"/>
        </w:rPr>
        <w:t>. Diakses 31 Mei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8">
    <w:p w14:paraId="00FFD36D" w14:textId="2B521109" w:rsidR="001C52C3" w:rsidRPr="00735BBD" w:rsidRDefault="001C52C3" w:rsidP="001C52C3">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s://www.partnersworldwide.org/2018/01/04/avodah-unifying-work-and-worship/","author":[{"dropping-particle":"","family":"Williams","given":"Madeleine","non-dropping-particle":"","parse-names":false,"suffix":""}],"container-title":"https://www.partnersworldwide.org","id":"ITEM-1","issued":{"date-parts":[["2018"]]},"title":"“Avodah: Unifying Work and Worship”","type":"webpage"},"uris":["http://www.mendeley.com/documents/?uuid=2e6bacd5-47fd-424f-9a2e-a120ded82d12"]}],"mendeley":{"formattedCitation":"Madeleine Williams, “‘Avodah: Unifying Work and Worship,’” https://www.partnersworldwide.org, 2018, https://www.partnersworldwide.org/2018/01/04/avodah-unifying-work-and-worship/.","manualFormatting":"Madeleine Williams, “‘Avodah: Unifying Work and Worship,’” https://www.partnersworldwide.org, 2018, https://www.partnersworldwide.org/2018/01/04/avodah-unifying-work-and-worship/. Diakses 29 Mei 2023.","plainTextFormattedCitation":"Madeleine Williams, “‘Avodah: Unifying Work and Worship,’” https://www.partnersworldwide.org, 2018, https://www.partnersworldwide.org/2018/01/04/avodah-unifying-work-and-worship/.","previouslyFormattedCitation":"Madeleine Williams, “‘Avodah: Unifying Work and Worship,’” https://www.partnersworldwide.org, 2018, https://www.partnersworldwide.org/2018/01/04/avodah-unifying-work-and-worship/."},"properties":{"noteIndex":28},"schema":"https://github.com/citation-style-language/schema/raw/master/csl-citation.json"}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Madeleine Williams, “‘Avodah: Unifying Work and Worship,’” https://www.partnersworldwide.org, 2018, https://www.partnersworldwide.org/2018/01/04/avodah-unifying-work-and-worship/</w:t>
      </w:r>
      <w:r w:rsidRPr="00735BBD">
        <w:rPr>
          <w:rFonts w:ascii="Times New Roman" w:hAnsi="Times New Roman" w:cs="Times New Roman"/>
          <w:noProof/>
          <w:lang w:val="en-US"/>
        </w:rPr>
        <w:t>. Diakses 29 Mei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29">
    <w:p w14:paraId="15F41F9B" w14:textId="45B4357E" w:rsidR="001C52C3" w:rsidRPr="00735BBD" w:rsidRDefault="001C52C3" w:rsidP="001C52C3">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URL":"https://markraja.medium.com/work-and-worship-part-1-a6a23bb56d01","author":[{"dropping-particle":"","family":"Raja","given":"Mark","non-dropping-particle":"","parse-names":false,"suffix":""}],"container-title":"markraja.medium.com","id":"ITEM-1","issued":{"date-parts":[["2019"]]},"title":"“Work and Worship”","type":"webpage"},"uris":["http://www.mendeley.com/documents/?uuid=aaab57a6-9538-4bfe-b94e-b8b4b366c3e7"]}],"mendeley":{"formattedCitation":"Raja, “‘Work and Worship.’”","manualFormatting":"Raja, “Work and Worship.” Loc. cit   ","plainTextFormattedCitation":"Raja, “‘Work and Worship.’”","previouslyFormattedCitation":"Raja, “‘Work and Worship.’”"},"properties":{"noteIndex":29},"schema":"https://github.com/citation-style-language/schema/raw/master/csl-citation.json"}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Raja, “Work and Worship.”</w:t>
      </w:r>
      <w:r w:rsidR="00A92697" w:rsidRPr="00735BBD">
        <w:rPr>
          <w:rFonts w:ascii="Times New Roman" w:hAnsi="Times New Roman" w:cs="Times New Roman"/>
          <w:noProof/>
          <w:lang w:val="en-US"/>
        </w:rPr>
        <w:t xml:space="preserve"> </w:t>
      </w:r>
      <w:r w:rsidR="00026D0C" w:rsidRPr="00735BBD">
        <w:rPr>
          <w:rFonts w:ascii="Times New Roman" w:hAnsi="Times New Roman" w:cs="Times New Roman"/>
          <w:noProof/>
          <w:lang w:val="en-US"/>
        </w:rPr>
        <w:t>Loc</w:t>
      </w:r>
      <w:r w:rsidR="00A92697" w:rsidRPr="00735BBD">
        <w:rPr>
          <w:rFonts w:ascii="Times New Roman" w:hAnsi="Times New Roman" w:cs="Times New Roman"/>
          <w:noProof/>
          <w:lang w:val="en-US"/>
        </w:rPr>
        <w:t>. cit</w:t>
      </w:r>
      <w:r w:rsidRPr="00735BBD">
        <w:rPr>
          <w:rFonts w:ascii="Times New Roman" w:hAnsi="Times New Roman" w:cs="Times New Roman"/>
          <w:noProof/>
          <w:lang w:val="en-US"/>
        </w:rPr>
        <w:t xml:space="preserve">   </w:t>
      </w:r>
      <w:r w:rsidRPr="00735BBD">
        <w:rPr>
          <w:rFonts w:ascii="Times New Roman" w:hAnsi="Times New Roman" w:cs="Times New Roman"/>
        </w:rPr>
        <w:fldChar w:fldCharType="end"/>
      </w:r>
    </w:p>
  </w:footnote>
  <w:footnote w:id="30">
    <w:p w14:paraId="123DF83C" w14:textId="485E8440" w:rsidR="00FA37FB" w:rsidRPr="00735BBD" w:rsidRDefault="00FA37FB" w:rsidP="00FA37F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McDowell","given":"Josh","non-dropping-particle":"","parse-names":false,"suffix":""}],"id":"ITEM-1","issued":{"date-parts":[["2002"]]},"number-of-pages":"27","publisher":"Interaksara","publisher-place":"Batam","title":"“Lihat Diri Anda Sebagaimana Allah Melihat Anda\"","type":"book"},"uris":["http://www.mendeley.com/documents/?uuid=213092ef-15f4-491b-8f09-ac72688ae37b"]}],"mendeley":{"formattedCitation":"Josh McDowell, &lt;i&gt;“Lihat Diri Anda Sebagaimana Allah Melihat Anda\"&lt;/i&gt; (Batam: Interaksara, 2002).","manualFormatting":"Josh McDowell, “Lihat Diri Anda Sebagaimana Allah Melihat Anda\" (Batam: Interaksara, 2002) 27.","plainTextFormattedCitation":"Josh McDowell, “Lihat Diri Anda Sebagaimana Allah Melihat Anda\" (Batam: Interaksara, 2002).","previouslyFormattedCitation":"Josh McDowell, &lt;i&gt;“Lihat Diri Anda Sebagaimana Allah Melihat Anda\"&lt;/i&gt; (Batam: Interaksara, 2002)."},"properties":{"noteIndex":30},"schema":"https://github.com/citation-style-language/schema/raw/master/csl-citation.json"}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Josh McDowell, </w:t>
      </w:r>
      <w:r w:rsidRPr="00735BBD">
        <w:rPr>
          <w:rFonts w:ascii="Times New Roman" w:hAnsi="Times New Roman" w:cs="Times New Roman"/>
          <w:i/>
          <w:noProof/>
        </w:rPr>
        <w:t>“Lihat Diri Anda Sebagaimana Allah Melihat Anda"</w:t>
      </w:r>
      <w:r w:rsidRPr="00735BBD">
        <w:rPr>
          <w:rFonts w:ascii="Times New Roman" w:hAnsi="Times New Roman" w:cs="Times New Roman"/>
          <w:noProof/>
        </w:rPr>
        <w:t xml:space="preserve"> (Batam: Interaksara, 2002)</w:t>
      </w:r>
      <w:r w:rsidRPr="00735BBD">
        <w:rPr>
          <w:rFonts w:ascii="Times New Roman" w:hAnsi="Times New Roman" w:cs="Times New Roman"/>
          <w:noProof/>
          <w:lang w:val="en-US"/>
        </w:rPr>
        <w:t xml:space="preserve"> 27</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1">
    <w:p w14:paraId="58652039" w14:textId="1644D78C" w:rsidR="00FA37FB" w:rsidRPr="00735BBD" w:rsidRDefault="00FA37FB" w:rsidP="00FA37F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URL":"https://b4tblog.com/avodah-work-is-worship/","accessed":{"date-parts":[["2023","6","1"]]},"author":[{"dropping-particle":"","family":"Nn","given":"","non-dropping-particle":"","parse-names":false,"suffix":""}],"container-title":"b4tblog.com","id":"ITEM-1","issued":{"date-parts":[["2014"]]},"title":"Avodah – Work is Worship","type":"webpage"},"uris":["http://www.mendeley.com/documents/?uuid=669dc115-9204-4868-9fac-de0ab73436c0"]}],"mendeley":{"formattedCitation":"Nn, “Avodah – Work Is Worship.”","manualFormatting":"Nn, “Avodah – Work Is Worship.” Loc. cit ","plainTextFormattedCitation":"Nn, “Avodah – Work Is Worship.”","previouslyFormattedCitation":"Nn, “Avodah – Work Is Worship.”"},"properties":{"noteIndex":31},"schema":"https://github.com/citation-style-language/schema/raw/master/csl-citation.json"}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Nn, “Avodah – Work Is Worship.”</w:t>
      </w:r>
      <w:r w:rsidR="00A92697" w:rsidRPr="00735BBD">
        <w:rPr>
          <w:rFonts w:ascii="Times New Roman" w:hAnsi="Times New Roman" w:cs="Times New Roman"/>
          <w:noProof/>
          <w:lang w:val="en-US"/>
        </w:rPr>
        <w:t xml:space="preserve"> </w:t>
      </w:r>
      <w:r w:rsidR="00026D0C" w:rsidRPr="00735BBD">
        <w:rPr>
          <w:rFonts w:ascii="Times New Roman" w:hAnsi="Times New Roman" w:cs="Times New Roman"/>
          <w:noProof/>
          <w:lang w:val="en-US"/>
        </w:rPr>
        <w:t>Loc</w:t>
      </w:r>
      <w:r w:rsidR="00A92697" w:rsidRPr="00735BBD">
        <w:rPr>
          <w:rFonts w:ascii="Times New Roman" w:hAnsi="Times New Roman" w:cs="Times New Roman"/>
          <w:noProof/>
          <w:lang w:val="en-US"/>
        </w:rPr>
        <w:t xml:space="preserve">. cit </w:t>
      </w:r>
      <w:r w:rsidRPr="00735BBD">
        <w:rPr>
          <w:rFonts w:ascii="Times New Roman" w:hAnsi="Times New Roman" w:cs="Times New Roman"/>
        </w:rPr>
        <w:fldChar w:fldCharType="end"/>
      </w:r>
    </w:p>
  </w:footnote>
  <w:footnote w:id="32">
    <w:p w14:paraId="0F7D8A7B" w14:textId="75BA1B57" w:rsidR="00240F75" w:rsidRPr="00735BBD" w:rsidRDefault="00240F75" w:rsidP="00240F75">
      <w:pPr>
        <w:pStyle w:val="FootnoteText"/>
        <w:ind w:firstLine="426"/>
        <w:rPr>
          <w:rFonts w:ascii="Times New Roman" w:hAnsi="Times New Roman" w:cs="Times New Roman"/>
          <w:lang w:val="en-US"/>
        </w:rPr>
      </w:pPr>
      <w:r w:rsidRPr="00735BBD">
        <w:rPr>
          <w:rStyle w:val="FootnoteReference"/>
          <w:rFonts w:ascii="Times New Roman" w:hAnsi="Times New Roman" w:cs="Times New Roman"/>
          <w:color w:val="000000" w:themeColor="text1"/>
        </w:rPr>
        <w:footnoteRef/>
      </w:r>
      <w:r w:rsidRPr="00735BBD">
        <w:rPr>
          <w:rFonts w:ascii="Times New Roman" w:hAnsi="Times New Roman" w:cs="Times New Roman"/>
          <w:color w:val="000000" w:themeColor="text1"/>
        </w:rPr>
        <w:t xml:space="preserve"> </w:t>
      </w:r>
      <w:r w:rsidRPr="00735BBD">
        <w:rPr>
          <w:rFonts w:ascii="Times New Roman" w:hAnsi="Times New Roman" w:cs="Times New Roman"/>
          <w:color w:val="000000" w:themeColor="text1"/>
        </w:rPr>
        <w:fldChar w:fldCharType="begin" w:fldLock="1"/>
      </w:r>
      <w:r w:rsidR="009B7AC4" w:rsidRPr="00735BBD">
        <w:rPr>
          <w:rFonts w:ascii="Times New Roman" w:hAnsi="Times New Roman" w:cs="Times New Roman"/>
          <w:color w:val="000000" w:themeColor="text1"/>
        </w:rPr>
        <w:instrText>ADDIN CSL_CITATION {"citationItems":[{"id":"ITEM-1","itemData":{"URL":"https://www.goodreads.com/work/quotes/203894-the-pursuit-of-god","accessed":{"date-parts":[["2023","6","1"]]},"author":[{"dropping-particle":"","family":"Tozer","given":"A.W.","non-dropping-particle":"","parse-names":false,"suffix":""}],"container-title":"www.goodreads.com","id":"ITEM-1","issued":{"date-parts":[["0"]]},"title":"“The Pursuit of God Quotes”","type":"webpage"},"uris":["http://www.mendeley.com/documents/?uuid=539da154-2c25-4d7f-8191-eb3d75d801fb"]}],"mendeley":{"formattedCitation":"A.W. Tozer, “‘The Pursuit of God Quotes,’” www.goodreads.com, accessed June 1, 2023, https://www.goodreads.com/work/quotes/203894-the-pursuit-of-god.","manualFormatting":"A.W. Tozer, “‘The Pursuit of God Quotes,’” www.goodreads.com, accessed June 1, 2023, https://www.goodreads.com/work/quotes/203894-the-pursuit-of-god. Diakses 1 Juni 2023.","plainTextFormattedCitation":"A.W. Tozer, “‘The Pursuit of God Quotes,’” www.goodreads.com, accessed June 1, 2023, https://www.goodreads.com/work/quotes/203894-the-pursuit-of-god.","previouslyFormattedCitation":"A.W. Tozer, “‘The Pursuit of God Quotes,’” www.goodreads.com, accessed June 1, 2023, https://www.goodreads.com/work/quotes/203894-the-pursuit-of-god."},"properties":{"noteIndex":32},"schema":"https://github.com/citation-style-language/schema/raw/master/csl-citation.json"}</w:instrText>
      </w:r>
      <w:r w:rsidRPr="00735BBD">
        <w:rPr>
          <w:rFonts w:ascii="Times New Roman" w:hAnsi="Times New Roman" w:cs="Times New Roman"/>
          <w:color w:val="000000" w:themeColor="text1"/>
        </w:rPr>
        <w:fldChar w:fldCharType="separate"/>
      </w:r>
      <w:r w:rsidRPr="00735BBD">
        <w:rPr>
          <w:rFonts w:ascii="Times New Roman" w:hAnsi="Times New Roman" w:cs="Times New Roman"/>
          <w:noProof/>
          <w:color w:val="000000" w:themeColor="text1"/>
        </w:rPr>
        <w:t>A.W. Tozer, “‘The Pursuit of God Quotes,’” www.goodreads.com, accessed June 1, 2023, https://www.goodreads.com/work/quotes/203894-the-pursuit-of-god</w:t>
      </w:r>
      <w:r w:rsidRPr="00735BBD">
        <w:rPr>
          <w:rFonts w:ascii="Times New Roman" w:hAnsi="Times New Roman" w:cs="Times New Roman"/>
          <w:noProof/>
          <w:color w:val="000000" w:themeColor="text1"/>
          <w:lang w:val="en-US"/>
        </w:rPr>
        <w:t>. Diakses 1 Juni 2023</w:t>
      </w:r>
      <w:r w:rsidRPr="00735BBD">
        <w:rPr>
          <w:rFonts w:ascii="Times New Roman" w:hAnsi="Times New Roman" w:cs="Times New Roman"/>
          <w:noProof/>
          <w:color w:val="000000" w:themeColor="text1"/>
        </w:rPr>
        <w:t>.</w:t>
      </w:r>
      <w:r w:rsidRPr="00735BBD">
        <w:rPr>
          <w:rFonts w:ascii="Times New Roman" w:hAnsi="Times New Roman" w:cs="Times New Roman"/>
          <w:color w:val="000000" w:themeColor="text1"/>
        </w:rPr>
        <w:fldChar w:fldCharType="end"/>
      </w:r>
    </w:p>
  </w:footnote>
  <w:footnote w:id="33">
    <w:p w14:paraId="63E4F0E5" w14:textId="222351E9" w:rsidR="009B7AC4" w:rsidRPr="00735BBD" w:rsidRDefault="009B7AC4" w:rsidP="009B7AC4">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3C130B" w:rsidRPr="00735BBD">
        <w:rPr>
          <w:rFonts w:ascii="Times New Roman" w:hAnsi="Times New Roman" w:cs="Times New Roman"/>
        </w:rPr>
        <w:instrText>ADDIN CSL_CITATION {"citationItems":[{"id":"ITEM-1","itemData":{"author":[{"dropping-particle":"","family":"Gill","given":"John","non-dropping-particle":"","parse-names":false,"suffix":""}],"id":"ITEM-1","issued":{"date-parts":[["2016"]]},"number":"v.13.0.0","page":"2 Tesalonika 3:8","publisher":"www.e-sword.net","publisher-place":"Franklin","title":"“John Gill’s Expository of Entire Bible,” dalam Rick Meyers, e-Swords v.13.0.0","type":"article"},"uris":["http://www.mendeley.com/documents/?uuid=dafd794e-dd1e-47ca-b8f0-33e02c6870d9"]}],"mendeley":{"formattedCitation":"John Gill, “‘John Gill’s Expository of Entire Bible,’ Dalam Rick Meyers, e-Swords v.13.0.0” (Franklin: www.e-sword.net, 2016).","manualFormatting":"John Gill, “‘John Gill’s Expository of Entire Bible,’ Dalam Rick Meyers, e-Swords v.13.0.0” (Franklin: www.e-sword.net, 2016) 2 Tesalonika 3:8.","plainTextFormattedCitation":"John Gill, “‘John Gill’s Expository of Entire Bible,’ Dalam Rick Meyers, e-Swords v.13.0.0” (Franklin: www.e-sword.net, 2016).","previouslyFormattedCitation":"John Gill, “‘John Gill’s Expository of Entire Bible,’ Dalam Rick Meyers, e-Swords v.13.0.0” (Franklin: www.e-sword.net, 2016)."},"properties":{"noteIndex":33},"schema":"https://github.com/citation-style-language/schema/raw/master/csl-citation.json"}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John Gill, “‘John Gill’s Expository of Entire Bible,’ Dalam Rick Meyers, e-Swords v.13.0.0” (Franklin: www.e-sword.net, 2016)</w:t>
      </w:r>
      <w:r w:rsidR="003C130B" w:rsidRPr="00735BBD">
        <w:rPr>
          <w:rFonts w:ascii="Times New Roman" w:hAnsi="Times New Roman" w:cs="Times New Roman"/>
          <w:noProof/>
          <w:lang w:val="en-US"/>
        </w:rPr>
        <w:t xml:space="preserve"> 2 Tesalonika 3:8</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4">
    <w:p w14:paraId="704100BF" w14:textId="4DEB0C45" w:rsidR="003C130B" w:rsidRPr="00735BBD" w:rsidRDefault="003C130B" w:rsidP="003C130B">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0C6F1F" w:rsidRPr="00735BBD">
        <w:rPr>
          <w:rFonts w:ascii="Times New Roman" w:hAnsi="Times New Roman" w:cs="Times New Roman"/>
        </w:rPr>
        <w:instrText>ADDIN CSL_CITATION {"citationItems":[{"id":"ITEM-1","itemData":{"author":[{"dropping-particle":"","family":"Orr","given":"James","non-dropping-particle":"","parse-names":false,"suffix":""}],"id":"ITEM-1","issued":{"date-parts":[["2016"]]},"number":"v.13.0.0","page":"lema Glory","publisher":"www.e-sword.net","publisher-place":"Franklin","title":"“International Standard Bible Encyclopedia,” dalam Rick Meyers, e-Swords v.13.0.0","type":"article"},"uris":["http://www.mendeley.com/documents/?uuid=a273d364-1caa-428b-b7a7-a64702e439e6"]}],"mendeley":{"formattedCitation":"James Orr, “‘International Standard Bible Encyclopedia,’ Dalam Rick Meyers, e-Swords v.13.0.0” (Franklin: www.e-sword.net, 2016).","manualFormatting":"James Orr, “‘International Standard Bible Encyclopedia,’ Dalam Rick Meyers, e-Swords v.13.0.0” (Franklin: www.e-sword.net, 2016) lema Glory.","plainTextFormattedCitation":"James Orr, “‘International Standard Bible Encyclopedia,’ Dalam Rick Meyers, e-Swords v.13.0.0” (Franklin: www.e-sword.net, 2016).","previouslyFormattedCitation":"James Orr, “‘International Standard Bible Encyclopedia,’ Dalam Rick Meyers, e-Swords v.13.0.0” (Franklin: www.e-sword.net, 2016)."},"properties":{"noteIndex":34},"schema":"https://github.com/citation-style-language/schema/raw/master/csl-citation.json"}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James Orr, “‘International Standard Bible Encyclopedia,’ Dalam Rick Meyers, e-Swords v.13.0.0” (Franklin: www.e-sword.net, 2016)</w:t>
      </w:r>
      <w:r w:rsidR="00BD6175" w:rsidRPr="00735BBD">
        <w:rPr>
          <w:rFonts w:ascii="Times New Roman" w:hAnsi="Times New Roman" w:cs="Times New Roman"/>
          <w:noProof/>
          <w:lang w:val="en-US"/>
        </w:rPr>
        <w:t xml:space="preserve"> lema Glory</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5">
    <w:p w14:paraId="0BFC35D6" w14:textId="07EF6EC6" w:rsidR="000C6F1F" w:rsidRPr="00735BBD" w:rsidRDefault="000C6F1F" w:rsidP="000C6F1F">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{"citationItems":[{"id":"ITEM-1","itemData":{"author":[{"dropping-particle":"","family":"Webster","given":"Noah","non-dropping-particle":"","parse-names":false,"suffix":""}],"id":"ITEM-1","issued":{"date-parts":[["2016"]]},"number":"v.13.0.0","page":"lema Bless","publisher":"www.e-sword.net","publisher-place":"Franklin","title":"”Webster’s Dictionary,” dalam dalam Rick Meyers, e-Swords v.13.0.0","type":"article"},"uris":["http://www.mendeley.com/documents/?uuid=348c1fd0-2a1e-45f6-ba6b-5fc1a86d8598"]}],"mendeley":{"formattedCitation":"Noah Webster, “”Webster’s Dictionary,” Dalam Dalam Rick Meyers, e-Swords v.13.0.0” (Franklin: www.e-sword.net, 2016).","manualFormatting":"Noah Webster, “”Webster’s Dictionary,” Dalam Dalam Rick Meyers, e-Swords v.13.0.0” (Franklin: www.e-sword.net, 2016) lema Bless.","plainTextFormattedCitation":"Noah Webster, “”Webster’s Dictionary,” Dalam Dalam Rick Meyers, e-Swords v.13.0.0” (Franklin: www.e-sword.net, 2016).","previouslyFormattedCitation":"Noah Webster, “”Webster’s Dictionary,” Dalam Dalam Rick Meyers, e-Swords v.13.0.0” (Franklin: www.e-sword.net, 2016)."},"properties":{"noteIndex":35},"schema":"https://github.com/citation-style-language/schema/raw/master/csl-citation.json"}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Noah Webster, “”Webster’s Dictionary,” Dalam Dalam Rick Meyers, e-Swords v.13.0.0” (Franklin: www.e-sword.net, 2016)</w:t>
      </w:r>
      <w:r w:rsidRPr="00735BBD">
        <w:rPr>
          <w:rFonts w:ascii="Times New Roman" w:hAnsi="Times New Roman" w:cs="Times New Roman"/>
          <w:noProof/>
          <w:lang w:val="en-US"/>
        </w:rPr>
        <w:t xml:space="preserve"> lema Bless</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6">
    <w:p w14:paraId="3C166032" w14:textId="321C449D" w:rsidR="000C6F1F" w:rsidRPr="00735BBD" w:rsidRDefault="000C6F1F" w:rsidP="000C6F1F">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URL":"http://matstunehag.com/2018/08/13/lets-avodah/","author":[{"dropping-particle":"","family":"Tunehag","given":"Mats","non-dropping-particle":"","parse-names":false,"suffix":""}],"container-title":"matstunehag.com","id":"ITEM-1","issued":{"date-parts":[["2018"]]},"title":"“Let’s Avodah!”","type":"webpage"},"uris":["http://www.mendeley.com/documents/?uuid=d464e87c-eee9-423b-899c-461f5a0f0ffe"]}],"mendeley":{"formattedCitation":"Mats Tunehag, “‘Let’s Avodah!,’” matstunehag.com, 2018, http://matstunehag.com/2018/08/13/lets-avodah/.","manualFormatting":"Mats Tunehag, “‘Let’s Avodah!,’” matstunehag.com, 2018, http://matstunehag.com/2018/08/13/lets-avodah/ Diakses 31 Mei 2023.","plainTextFormattedCitation":"Mats Tunehag, “‘Let’s Avodah!,’” matstunehag.com, 2018, http://matstunehag.com/2018/08/13/lets-avodah/.","previouslyFormattedCitation":"Mats Tunehag, “‘Let’s Avodah!,’” matstunehag.com, 2018, http://matstunehag.com/2018/08/13/lets-avodah/."},"properties":{"noteIndex":36},"schema":"https://github.com/citation-style-language/schema/raw/master/csl-citation.json"}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Mats Tunehag, “‘Let’s Avodah!,’” matstunehag.com, 2018, http://matstunehag.com/2018/08/13/lets-avodah/</w:t>
      </w:r>
      <w:r w:rsidRPr="00735BBD">
        <w:rPr>
          <w:rFonts w:ascii="Times New Roman" w:hAnsi="Times New Roman" w:cs="Times New Roman"/>
          <w:noProof/>
          <w:lang w:val="en-US"/>
        </w:rPr>
        <w:t xml:space="preserve"> Diakses 31 Mei 2023</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7">
    <w:p w14:paraId="1A325117" w14:textId="30CD2462" w:rsidR="000C6F1F" w:rsidRPr="00735BBD" w:rsidRDefault="000C6F1F" w:rsidP="000C6F1F">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author":[{"dropping-particle":"","family":"Caldwell","given":"Stephen.","non-dropping-particle":"","parse-names":false,"suffix":""},{"dropping-particle":"","family":"Tamasy","given":"Bob","non-dropping-particle":"","parse-names":false,"suffix":""}],"id":"ITEM-1","issued":{"date-parts":[["2002"]]},"number-of-pages":"1","publisher":"Harvest Publication House","publisher-place":"Jakarta","title":"Cornerstones From Calling","type":"book"},"uris":["http://www.mendeley.com/documents/?uuid=e9ea0d62-087d-454b-89c2-d037f2839dd5"]}],"mendeley":{"formattedCitation":"Caldwell and Tamasy, &lt;i&gt;Cornerstones From Calling&lt;/i&gt;.","manualFormatting":"Caldwell and Tamasy, Cornerstones From Calling. Loc. cit. ","plainTextFormattedCitation":"Caldwell and Tamasy, Cornerstones From Calling.","previouslyFormattedCitation":"Caldwell and Tamasy, &lt;i&gt;Cornerstones From Calling&lt;/i&gt;."},"properties":{"noteIndex":37},"schema":"https://github.com/citation-style-language/schema/raw/master/csl-citation.json"}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Caldwell and Tamasy, </w:t>
      </w:r>
      <w:r w:rsidRPr="00735BBD">
        <w:rPr>
          <w:rFonts w:ascii="Times New Roman" w:hAnsi="Times New Roman" w:cs="Times New Roman"/>
          <w:i/>
          <w:noProof/>
        </w:rPr>
        <w:t>Cornerstones From Calling</w:t>
      </w:r>
      <w:r w:rsidRPr="00735BBD">
        <w:rPr>
          <w:rFonts w:ascii="Times New Roman" w:hAnsi="Times New Roman" w:cs="Times New Roman"/>
          <w:i/>
          <w:noProof/>
          <w:lang w:val="en-US"/>
        </w:rPr>
        <w:t xml:space="preserve">. </w:t>
      </w:r>
      <w:r w:rsidR="00026D0C" w:rsidRPr="00735BBD">
        <w:rPr>
          <w:rFonts w:ascii="Times New Roman" w:hAnsi="Times New Roman" w:cs="Times New Roman"/>
          <w:noProof/>
          <w:lang w:val="en-US"/>
        </w:rPr>
        <w:t>Loc</w:t>
      </w:r>
      <w:r w:rsidR="00A92697" w:rsidRPr="00735BBD">
        <w:rPr>
          <w:rFonts w:ascii="Times New Roman" w:hAnsi="Times New Roman" w:cs="Times New Roman"/>
          <w:noProof/>
          <w:lang w:val="en-US"/>
        </w:rPr>
        <w:t xml:space="preserve">. cit. </w:t>
      </w:r>
      <w:r w:rsidRPr="00735BBD">
        <w:rPr>
          <w:rFonts w:ascii="Times New Roman" w:hAnsi="Times New Roman" w:cs="Times New Roman"/>
        </w:rPr>
        <w:fldChar w:fldCharType="end"/>
      </w:r>
    </w:p>
  </w:footnote>
  <w:footnote w:id="38">
    <w:p w14:paraId="299CBC3A" w14:textId="5FE124FA" w:rsidR="000C6F1F" w:rsidRPr="00735BBD" w:rsidRDefault="000C6F1F" w:rsidP="000C6F1F">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Pr="00735BBD">
        <w:rPr>
          <w:rFonts w:ascii="Times New Roman" w:hAnsi="Times New Roman" w:cs="Times New Roman"/>
        </w:rPr>
        <w:instrText>ADDIN CSL_CITATION {"citationItems":[{"id":"ITEM-1","itemData":{"author":[{"dropping-particle":"","family":"Grudem","given":"Wayne","non-dropping-particle":"","parse-names":false,"suffix":""}],"id":"ITEM-1","issued":{"date-parts":[["2003"]]},"number-of-pages":"18","publisher":"Visi Press","publisher-place":"Bandung","title":"Business for the Glory of God","type":"book"},"uris":["http://www.mendeley.com/documents/?uuid=73a19060-212b-41d1-baaf-ac7b993d2ccc"]}],"mendeley":{"formattedCitation":"Wayne Grudem, &lt;i&gt;Business for the Glory of God&lt;/i&gt; (Bandung: Visi Press, 2003).","manualFormatting":"Wayne Grudem, Business for the Glory of God (Bandung: Visi Press, 2003) 18.","plainTextFormattedCitation":"Wayne Grudem, Business for the Glory of God (Bandung: Visi Press, 2003).","previouslyFormattedCitation":"Wayne Grudem, &lt;i&gt;Business for the Glory of God&lt;/i&gt; (Bandung: Visi Press, 2003)."},"properties":{"noteIndex":38},"schema":"https://github.com/citation-style-language/schema/raw/master/csl-citation.json"}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 xml:space="preserve">Wayne Grudem, </w:t>
      </w:r>
      <w:r w:rsidRPr="00735BBD">
        <w:rPr>
          <w:rFonts w:ascii="Times New Roman" w:hAnsi="Times New Roman" w:cs="Times New Roman"/>
          <w:i/>
          <w:noProof/>
        </w:rPr>
        <w:t>Business for the Glory of God</w:t>
      </w:r>
      <w:r w:rsidRPr="00735BBD">
        <w:rPr>
          <w:rFonts w:ascii="Times New Roman" w:hAnsi="Times New Roman" w:cs="Times New Roman"/>
          <w:noProof/>
        </w:rPr>
        <w:t xml:space="preserve"> (Bandung: Visi Press, 2003)</w:t>
      </w:r>
      <w:r w:rsidRPr="00735BBD">
        <w:rPr>
          <w:rFonts w:ascii="Times New Roman" w:hAnsi="Times New Roman" w:cs="Times New Roman"/>
          <w:noProof/>
          <w:lang w:val="en-US"/>
        </w:rPr>
        <w:t xml:space="preserve"> 18</w:t>
      </w:r>
      <w:r w:rsidRPr="00735BBD">
        <w:rPr>
          <w:rFonts w:ascii="Times New Roman" w:hAnsi="Times New Roman" w:cs="Times New Roman"/>
          <w:noProof/>
        </w:rPr>
        <w:t>.</w:t>
      </w:r>
      <w:r w:rsidRPr="00735BBD">
        <w:rPr>
          <w:rFonts w:ascii="Times New Roman" w:hAnsi="Times New Roman" w:cs="Times New Roman"/>
        </w:rPr>
        <w:fldChar w:fldCharType="end"/>
      </w:r>
    </w:p>
  </w:footnote>
  <w:footnote w:id="39">
    <w:p w14:paraId="51887971" w14:textId="4BAB6E4A" w:rsidR="000C6F1F" w:rsidRPr="00735BBD" w:rsidRDefault="000C6F1F" w:rsidP="000C6F1F">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{"citationItems":[{"id":"ITEM-1","itemData":{"author":[{"dropping-particle":"","family":"Grudem","given":"Wayne","non-dropping-particle":"","parse-names":false,"suffix":""}],"id":"ITEM-1","issued":{"date-parts":[["2003"]]},"number-of-pages":"18","publisher":"Visi Press","publisher-place":"Bandung","title":"Business for the Glory of God","type":"book"},"uris":["http://www.mendeley.com/documents/?uuid=73a19060-212b-41d1-baaf-ac7b993d2ccc"]}],"mendeley":{"formattedCitation":"Grudem.","manualFormatting":"Ibid.","plainTextFormattedCitation":"Grudem.","previouslyFormattedCitation":"Grudem."},"properties":{"noteIndex":39},"schema":"https://github.com/citation-style-language/schema/raw/master/csl-citation.json"}</w:instrText>
      </w:r>
      <w:r w:rsidRPr="00735BBD">
        <w:rPr>
          <w:rFonts w:ascii="Times New Roman" w:hAnsi="Times New Roman" w:cs="Times New Roman"/>
        </w:rPr>
        <w:fldChar w:fldCharType="separate"/>
      </w:r>
      <w:r w:rsidR="00E53EEB" w:rsidRPr="00735BBD">
        <w:rPr>
          <w:rFonts w:ascii="Times New Roman" w:hAnsi="Times New Roman" w:cs="Times New Roman"/>
          <w:noProof/>
        </w:rPr>
        <w:t>Ibid</w:t>
      </w:r>
      <w:r w:rsidRPr="00735BBD">
        <w:rPr>
          <w:rFonts w:ascii="Times New Roman" w:hAnsi="Times New Roman" w:cs="Times New Roman"/>
          <w:noProof/>
        </w:rPr>
        <w:t>.</w:t>
      </w:r>
      <w:r w:rsidRPr="00735BBD">
        <w:rPr>
          <w:rFonts w:ascii="Times New Roman" w:hAnsi="Times New Roman" w:cs="Times New Roman"/>
        </w:rPr>
        <w:fldChar w:fldCharType="end"/>
      </w:r>
    </w:p>
  </w:footnote>
  <w:footnote w:id="40">
    <w:p w14:paraId="5F3AFB38" w14:textId="6586384F" w:rsidR="00A92697" w:rsidRPr="00735BBD" w:rsidRDefault="00A92697" w:rsidP="00A92697">
      <w:pPr>
        <w:pStyle w:val="FootnoteText"/>
        <w:ind w:firstLine="426"/>
        <w:rPr>
          <w:rFonts w:ascii="Times New Roman" w:hAnsi="Times New Roman" w:cs="Times New Roman"/>
          <w:lang w:val="en-US"/>
        </w:rPr>
      </w:pPr>
      <w:r w:rsidRPr="00735BBD">
        <w:rPr>
          <w:rStyle w:val="FootnoteReference"/>
          <w:rFonts w:ascii="Times New Roman" w:hAnsi="Times New Roman" w:cs="Times New Roman"/>
        </w:rPr>
        <w:footnoteRef/>
      </w:r>
      <w:r w:rsidRPr="00735BBD">
        <w:rPr>
          <w:rFonts w:ascii="Times New Roman" w:hAnsi="Times New Roman" w:cs="Times New Roman"/>
        </w:rPr>
        <w:t xml:space="preserve"> </w:t>
      </w:r>
      <w:r w:rsidRPr="00735BBD">
        <w:rPr>
          <w:rFonts w:ascii="Times New Roman" w:hAnsi="Times New Roman" w:cs="Times New Roman"/>
        </w:rPr>
        <w:fldChar w:fldCharType="begin" w:fldLock="1"/>
      </w:r>
      <w:r w:rsidR="00735BBD" w:rsidRPr="00735BBD">
        <w:rPr>
          <w:rFonts w:ascii="Times New Roman" w:hAnsi="Times New Roman" w:cs="Times New Roman"/>
        </w:rPr>
        <w:instrText>ADDIN CSL_CITATION {"citationItems":[{"id":"ITEM-1","itemData":{"author":[{"dropping-particle":"","family":"Grudem","given":"Wayne","non-dropping-particle":"","parse-names":false,"suffix":""}],"id":"ITEM-1","issued":{"date-parts":[["2003"]]},"number-of-pages":"18","publisher":"Visi Press","publisher-place":"Bandung","title":"Business for the Glory of God","type":"book"},"uris":["http://www.mendeley.com/documents/?uuid=73a19060-212b-41d1-baaf-ac7b993d2ccc"]}],"mendeley":{"formattedCitation":"Grudem.","manualFormatting":"Ibid. 20.","plainTextFormattedCitation":"Grudem.","previouslyFormattedCitation":"Grudem."},"properties":{"noteIndex":40},"schema":"https://github.com/citation-style-language/schema/raw/master/csl-citation.json"}</w:instrText>
      </w:r>
      <w:r w:rsidRPr="00735BBD">
        <w:rPr>
          <w:rFonts w:ascii="Times New Roman" w:hAnsi="Times New Roman" w:cs="Times New Roman"/>
        </w:rPr>
        <w:fldChar w:fldCharType="separate"/>
      </w:r>
      <w:r w:rsidRPr="00735BBD">
        <w:rPr>
          <w:rFonts w:ascii="Times New Roman" w:hAnsi="Times New Roman" w:cs="Times New Roman"/>
          <w:noProof/>
        </w:rPr>
        <w:t>Ibid. 20.</w:t>
      </w:r>
      <w:r w:rsidRPr="00735BBD">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110"/>
    <w:multiLevelType w:val="hybridMultilevel"/>
    <w:tmpl w:val="7384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76EF2"/>
    <w:multiLevelType w:val="hybridMultilevel"/>
    <w:tmpl w:val="62F6E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D4B2C"/>
    <w:multiLevelType w:val="hybridMultilevel"/>
    <w:tmpl w:val="4E56B6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9D05F8"/>
    <w:multiLevelType w:val="hybridMultilevel"/>
    <w:tmpl w:val="597A1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312B7B"/>
    <w:multiLevelType w:val="hybridMultilevel"/>
    <w:tmpl w:val="A22CF4A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5B3120FA"/>
    <w:multiLevelType w:val="hybridMultilevel"/>
    <w:tmpl w:val="A2D69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252865"/>
    <w:multiLevelType w:val="hybridMultilevel"/>
    <w:tmpl w:val="CE2AC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321701"/>
    <w:multiLevelType w:val="hybridMultilevel"/>
    <w:tmpl w:val="6F8CA8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0"/>
  </w:num>
  <w:num w:numId="4">
    <w:abstractNumId w:val="5"/>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34"/>
    <w:rsid w:val="000037D5"/>
    <w:rsid w:val="00005603"/>
    <w:rsid w:val="0000771C"/>
    <w:rsid w:val="00016725"/>
    <w:rsid w:val="000221EB"/>
    <w:rsid w:val="00026D0C"/>
    <w:rsid w:val="000347FC"/>
    <w:rsid w:val="00036CE1"/>
    <w:rsid w:val="0004115A"/>
    <w:rsid w:val="0006494F"/>
    <w:rsid w:val="00072A76"/>
    <w:rsid w:val="000772BF"/>
    <w:rsid w:val="000822C5"/>
    <w:rsid w:val="00094E16"/>
    <w:rsid w:val="00097769"/>
    <w:rsid w:val="000B33B7"/>
    <w:rsid w:val="000B54DE"/>
    <w:rsid w:val="000B5708"/>
    <w:rsid w:val="000B5C3A"/>
    <w:rsid w:val="000C6F1F"/>
    <w:rsid w:val="000E5997"/>
    <w:rsid w:val="000F370C"/>
    <w:rsid w:val="000F7C10"/>
    <w:rsid w:val="00100716"/>
    <w:rsid w:val="00101730"/>
    <w:rsid w:val="001104FF"/>
    <w:rsid w:val="00114073"/>
    <w:rsid w:val="0011707B"/>
    <w:rsid w:val="0012279A"/>
    <w:rsid w:val="00123EED"/>
    <w:rsid w:val="00132683"/>
    <w:rsid w:val="00147521"/>
    <w:rsid w:val="0016580D"/>
    <w:rsid w:val="00180403"/>
    <w:rsid w:val="00190BFB"/>
    <w:rsid w:val="001A6994"/>
    <w:rsid w:val="001C52C3"/>
    <w:rsid w:val="001C5D84"/>
    <w:rsid w:val="001D041D"/>
    <w:rsid w:val="001D07DB"/>
    <w:rsid w:val="001D43EA"/>
    <w:rsid w:val="001D5AF9"/>
    <w:rsid w:val="001D708F"/>
    <w:rsid w:val="001E293B"/>
    <w:rsid w:val="001E4549"/>
    <w:rsid w:val="002017BF"/>
    <w:rsid w:val="00201C61"/>
    <w:rsid w:val="002021E7"/>
    <w:rsid w:val="002031A6"/>
    <w:rsid w:val="00203F25"/>
    <w:rsid w:val="002175DD"/>
    <w:rsid w:val="00230420"/>
    <w:rsid w:val="0023101D"/>
    <w:rsid w:val="0023472E"/>
    <w:rsid w:val="00240F75"/>
    <w:rsid w:val="00243C40"/>
    <w:rsid w:val="00255EA2"/>
    <w:rsid w:val="00257D87"/>
    <w:rsid w:val="00267B76"/>
    <w:rsid w:val="002703E0"/>
    <w:rsid w:val="00273FDC"/>
    <w:rsid w:val="002A013E"/>
    <w:rsid w:val="002A1BBA"/>
    <w:rsid w:val="002A506F"/>
    <w:rsid w:val="002A7312"/>
    <w:rsid w:val="002A7557"/>
    <w:rsid w:val="002B4B09"/>
    <w:rsid w:val="002D0FF2"/>
    <w:rsid w:val="002D3A0F"/>
    <w:rsid w:val="002D7D47"/>
    <w:rsid w:val="002E5FA7"/>
    <w:rsid w:val="002F1BC4"/>
    <w:rsid w:val="002F3E82"/>
    <w:rsid w:val="0030070D"/>
    <w:rsid w:val="00300EE0"/>
    <w:rsid w:val="003143A3"/>
    <w:rsid w:val="00320622"/>
    <w:rsid w:val="00322430"/>
    <w:rsid w:val="00322E9A"/>
    <w:rsid w:val="00327A27"/>
    <w:rsid w:val="00336CFE"/>
    <w:rsid w:val="00351B0B"/>
    <w:rsid w:val="00360039"/>
    <w:rsid w:val="00364962"/>
    <w:rsid w:val="00366B5E"/>
    <w:rsid w:val="00377FDC"/>
    <w:rsid w:val="00383B9F"/>
    <w:rsid w:val="00390E94"/>
    <w:rsid w:val="003950D9"/>
    <w:rsid w:val="003A0FD2"/>
    <w:rsid w:val="003A4612"/>
    <w:rsid w:val="003A7CCB"/>
    <w:rsid w:val="003B2922"/>
    <w:rsid w:val="003B6ABD"/>
    <w:rsid w:val="003B7B02"/>
    <w:rsid w:val="003C130B"/>
    <w:rsid w:val="003C1F91"/>
    <w:rsid w:val="003D445C"/>
    <w:rsid w:val="00402973"/>
    <w:rsid w:val="00402BD1"/>
    <w:rsid w:val="00403127"/>
    <w:rsid w:val="00423DC6"/>
    <w:rsid w:val="00434F0B"/>
    <w:rsid w:val="00436A4B"/>
    <w:rsid w:val="00436EFB"/>
    <w:rsid w:val="00445612"/>
    <w:rsid w:val="004456CB"/>
    <w:rsid w:val="004607D9"/>
    <w:rsid w:val="00460BD2"/>
    <w:rsid w:val="00466A9D"/>
    <w:rsid w:val="004748C2"/>
    <w:rsid w:val="004768B2"/>
    <w:rsid w:val="0047720A"/>
    <w:rsid w:val="004856FF"/>
    <w:rsid w:val="0048610B"/>
    <w:rsid w:val="0048784F"/>
    <w:rsid w:val="004923E2"/>
    <w:rsid w:val="0049512E"/>
    <w:rsid w:val="004959B4"/>
    <w:rsid w:val="004A20EF"/>
    <w:rsid w:val="004A4BB2"/>
    <w:rsid w:val="004C3D91"/>
    <w:rsid w:val="004C5190"/>
    <w:rsid w:val="004D6E75"/>
    <w:rsid w:val="004E1F68"/>
    <w:rsid w:val="004E200F"/>
    <w:rsid w:val="004E3009"/>
    <w:rsid w:val="004E49AB"/>
    <w:rsid w:val="004E5B54"/>
    <w:rsid w:val="004F5994"/>
    <w:rsid w:val="00510CF7"/>
    <w:rsid w:val="0052143C"/>
    <w:rsid w:val="0052246F"/>
    <w:rsid w:val="005240EF"/>
    <w:rsid w:val="00524BBA"/>
    <w:rsid w:val="0053747B"/>
    <w:rsid w:val="00541E2B"/>
    <w:rsid w:val="00543F85"/>
    <w:rsid w:val="0055059D"/>
    <w:rsid w:val="0055665B"/>
    <w:rsid w:val="00557862"/>
    <w:rsid w:val="00563ED4"/>
    <w:rsid w:val="00564A0F"/>
    <w:rsid w:val="00573C92"/>
    <w:rsid w:val="00573CE9"/>
    <w:rsid w:val="00574791"/>
    <w:rsid w:val="0057675F"/>
    <w:rsid w:val="00577B60"/>
    <w:rsid w:val="0058012B"/>
    <w:rsid w:val="00591C8B"/>
    <w:rsid w:val="005928FD"/>
    <w:rsid w:val="005A3519"/>
    <w:rsid w:val="005B2053"/>
    <w:rsid w:val="005B446E"/>
    <w:rsid w:val="005D48D2"/>
    <w:rsid w:val="005E178C"/>
    <w:rsid w:val="005F2491"/>
    <w:rsid w:val="005F6C5F"/>
    <w:rsid w:val="00603914"/>
    <w:rsid w:val="00612DD5"/>
    <w:rsid w:val="00647AC6"/>
    <w:rsid w:val="00656EA0"/>
    <w:rsid w:val="006646AE"/>
    <w:rsid w:val="00665EC5"/>
    <w:rsid w:val="00672511"/>
    <w:rsid w:val="00673E07"/>
    <w:rsid w:val="0067543C"/>
    <w:rsid w:val="006764C6"/>
    <w:rsid w:val="00677760"/>
    <w:rsid w:val="00681CEB"/>
    <w:rsid w:val="00683BA1"/>
    <w:rsid w:val="0068664B"/>
    <w:rsid w:val="00690A7C"/>
    <w:rsid w:val="00694F6E"/>
    <w:rsid w:val="0069676F"/>
    <w:rsid w:val="00696AE9"/>
    <w:rsid w:val="006B1207"/>
    <w:rsid w:val="006B369C"/>
    <w:rsid w:val="006B5D72"/>
    <w:rsid w:val="006C37C6"/>
    <w:rsid w:val="006D418C"/>
    <w:rsid w:val="006D7E7F"/>
    <w:rsid w:val="006E1805"/>
    <w:rsid w:val="006E4E5C"/>
    <w:rsid w:val="00715D18"/>
    <w:rsid w:val="007242DE"/>
    <w:rsid w:val="00725FF9"/>
    <w:rsid w:val="00726491"/>
    <w:rsid w:val="007271CE"/>
    <w:rsid w:val="00735BBD"/>
    <w:rsid w:val="007458CC"/>
    <w:rsid w:val="00747F4D"/>
    <w:rsid w:val="00764FB7"/>
    <w:rsid w:val="0076744D"/>
    <w:rsid w:val="007860B0"/>
    <w:rsid w:val="0079102F"/>
    <w:rsid w:val="007A13FA"/>
    <w:rsid w:val="007A3353"/>
    <w:rsid w:val="007A3A1F"/>
    <w:rsid w:val="007A3B48"/>
    <w:rsid w:val="007A648E"/>
    <w:rsid w:val="007A659E"/>
    <w:rsid w:val="007C5747"/>
    <w:rsid w:val="007C72AA"/>
    <w:rsid w:val="007F1AF0"/>
    <w:rsid w:val="007F1B96"/>
    <w:rsid w:val="007F3101"/>
    <w:rsid w:val="00827435"/>
    <w:rsid w:val="00833385"/>
    <w:rsid w:val="00840C0F"/>
    <w:rsid w:val="008604C6"/>
    <w:rsid w:val="0086314B"/>
    <w:rsid w:val="00864280"/>
    <w:rsid w:val="00864953"/>
    <w:rsid w:val="00866459"/>
    <w:rsid w:val="00866EC8"/>
    <w:rsid w:val="00866ED7"/>
    <w:rsid w:val="00883A03"/>
    <w:rsid w:val="00883EA0"/>
    <w:rsid w:val="00885DA8"/>
    <w:rsid w:val="008931E7"/>
    <w:rsid w:val="00895D29"/>
    <w:rsid w:val="008A727B"/>
    <w:rsid w:val="008B125D"/>
    <w:rsid w:val="008B2432"/>
    <w:rsid w:val="008B569E"/>
    <w:rsid w:val="008D15A5"/>
    <w:rsid w:val="008D24BB"/>
    <w:rsid w:val="008E7E4C"/>
    <w:rsid w:val="008F1FE9"/>
    <w:rsid w:val="008F279E"/>
    <w:rsid w:val="009029F1"/>
    <w:rsid w:val="00905EF7"/>
    <w:rsid w:val="009078A3"/>
    <w:rsid w:val="009153D7"/>
    <w:rsid w:val="00917230"/>
    <w:rsid w:val="00917832"/>
    <w:rsid w:val="00951C1A"/>
    <w:rsid w:val="00972134"/>
    <w:rsid w:val="00974A97"/>
    <w:rsid w:val="00974CC3"/>
    <w:rsid w:val="009845EE"/>
    <w:rsid w:val="00985B9D"/>
    <w:rsid w:val="009863BD"/>
    <w:rsid w:val="0098689A"/>
    <w:rsid w:val="00990CE6"/>
    <w:rsid w:val="00992B66"/>
    <w:rsid w:val="00996850"/>
    <w:rsid w:val="009B039D"/>
    <w:rsid w:val="009B7AC4"/>
    <w:rsid w:val="009C0A78"/>
    <w:rsid w:val="009C14C7"/>
    <w:rsid w:val="009C353D"/>
    <w:rsid w:val="009C7F10"/>
    <w:rsid w:val="009D50D4"/>
    <w:rsid w:val="009E31F7"/>
    <w:rsid w:val="00A02672"/>
    <w:rsid w:val="00A067BE"/>
    <w:rsid w:val="00A102F6"/>
    <w:rsid w:val="00A122D2"/>
    <w:rsid w:val="00A20CDB"/>
    <w:rsid w:val="00A237C8"/>
    <w:rsid w:val="00A24D6A"/>
    <w:rsid w:val="00A313BD"/>
    <w:rsid w:val="00A360CC"/>
    <w:rsid w:val="00A546EA"/>
    <w:rsid w:val="00A61CED"/>
    <w:rsid w:val="00A62542"/>
    <w:rsid w:val="00A70945"/>
    <w:rsid w:val="00A77DBC"/>
    <w:rsid w:val="00A813DB"/>
    <w:rsid w:val="00A825A0"/>
    <w:rsid w:val="00A87318"/>
    <w:rsid w:val="00A92697"/>
    <w:rsid w:val="00A96320"/>
    <w:rsid w:val="00AA35E0"/>
    <w:rsid w:val="00AA52FC"/>
    <w:rsid w:val="00AD48DC"/>
    <w:rsid w:val="00AD7619"/>
    <w:rsid w:val="00AE0AB3"/>
    <w:rsid w:val="00AE1B05"/>
    <w:rsid w:val="00AE4F25"/>
    <w:rsid w:val="00AE7FF6"/>
    <w:rsid w:val="00B00EED"/>
    <w:rsid w:val="00B10D2A"/>
    <w:rsid w:val="00B17CF7"/>
    <w:rsid w:val="00B40E58"/>
    <w:rsid w:val="00B46A6C"/>
    <w:rsid w:val="00B47390"/>
    <w:rsid w:val="00B55AD6"/>
    <w:rsid w:val="00B5770A"/>
    <w:rsid w:val="00B614BA"/>
    <w:rsid w:val="00B65D21"/>
    <w:rsid w:val="00B67B25"/>
    <w:rsid w:val="00B72FD7"/>
    <w:rsid w:val="00B966E3"/>
    <w:rsid w:val="00BA3C79"/>
    <w:rsid w:val="00BA60A9"/>
    <w:rsid w:val="00BA686C"/>
    <w:rsid w:val="00BB00F6"/>
    <w:rsid w:val="00BB0F71"/>
    <w:rsid w:val="00BC04EE"/>
    <w:rsid w:val="00BC5AEC"/>
    <w:rsid w:val="00BC6244"/>
    <w:rsid w:val="00BC6C7A"/>
    <w:rsid w:val="00BD170D"/>
    <w:rsid w:val="00BD274C"/>
    <w:rsid w:val="00BD343E"/>
    <w:rsid w:val="00BD6175"/>
    <w:rsid w:val="00BD662C"/>
    <w:rsid w:val="00BF504B"/>
    <w:rsid w:val="00BF588E"/>
    <w:rsid w:val="00C11A2A"/>
    <w:rsid w:val="00C12C92"/>
    <w:rsid w:val="00C14BCD"/>
    <w:rsid w:val="00C31456"/>
    <w:rsid w:val="00C31592"/>
    <w:rsid w:val="00C41CC1"/>
    <w:rsid w:val="00C4564E"/>
    <w:rsid w:val="00C65A72"/>
    <w:rsid w:val="00C733D0"/>
    <w:rsid w:val="00C73CEA"/>
    <w:rsid w:val="00C774D8"/>
    <w:rsid w:val="00C77AFB"/>
    <w:rsid w:val="00C8253E"/>
    <w:rsid w:val="00C84726"/>
    <w:rsid w:val="00C85F6E"/>
    <w:rsid w:val="00C86FE5"/>
    <w:rsid w:val="00C95377"/>
    <w:rsid w:val="00C962E1"/>
    <w:rsid w:val="00CA381D"/>
    <w:rsid w:val="00CB142A"/>
    <w:rsid w:val="00CB558B"/>
    <w:rsid w:val="00CC4C02"/>
    <w:rsid w:val="00CC7120"/>
    <w:rsid w:val="00CC790B"/>
    <w:rsid w:val="00CC7ABA"/>
    <w:rsid w:val="00CD3D88"/>
    <w:rsid w:val="00CD5AD4"/>
    <w:rsid w:val="00CE0421"/>
    <w:rsid w:val="00CE51CD"/>
    <w:rsid w:val="00CE7BDE"/>
    <w:rsid w:val="00CF34EC"/>
    <w:rsid w:val="00CF5086"/>
    <w:rsid w:val="00D01E75"/>
    <w:rsid w:val="00D125FD"/>
    <w:rsid w:val="00D12E61"/>
    <w:rsid w:val="00D12F3C"/>
    <w:rsid w:val="00D26BA9"/>
    <w:rsid w:val="00D32C74"/>
    <w:rsid w:val="00D353E8"/>
    <w:rsid w:val="00D45BA8"/>
    <w:rsid w:val="00D539D0"/>
    <w:rsid w:val="00D645A3"/>
    <w:rsid w:val="00D6631D"/>
    <w:rsid w:val="00D66A1A"/>
    <w:rsid w:val="00D7313B"/>
    <w:rsid w:val="00D77DA1"/>
    <w:rsid w:val="00D949A3"/>
    <w:rsid w:val="00D949CB"/>
    <w:rsid w:val="00DA09E2"/>
    <w:rsid w:val="00DA7C3C"/>
    <w:rsid w:val="00DB1BE0"/>
    <w:rsid w:val="00DC17F3"/>
    <w:rsid w:val="00DC233B"/>
    <w:rsid w:val="00DD2F10"/>
    <w:rsid w:val="00DD35E0"/>
    <w:rsid w:val="00DD47D6"/>
    <w:rsid w:val="00DD53DF"/>
    <w:rsid w:val="00DE0A77"/>
    <w:rsid w:val="00DE7FB3"/>
    <w:rsid w:val="00DF34BF"/>
    <w:rsid w:val="00DF49ED"/>
    <w:rsid w:val="00E00431"/>
    <w:rsid w:val="00E1517F"/>
    <w:rsid w:val="00E21BB2"/>
    <w:rsid w:val="00E2367A"/>
    <w:rsid w:val="00E26CC6"/>
    <w:rsid w:val="00E369B8"/>
    <w:rsid w:val="00E40752"/>
    <w:rsid w:val="00E44FCB"/>
    <w:rsid w:val="00E53EEB"/>
    <w:rsid w:val="00E753E0"/>
    <w:rsid w:val="00E87BB5"/>
    <w:rsid w:val="00E911F7"/>
    <w:rsid w:val="00E91440"/>
    <w:rsid w:val="00E957FC"/>
    <w:rsid w:val="00EA0E3D"/>
    <w:rsid w:val="00EB029A"/>
    <w:rsid w:val="00EB39F2"/>
    <w:rsid w:val="00EC1B48"/>
    <w:rsid w:val="00EC4C59"/>
    <w:rsid w:val="00EC6B52"/>
    <w:rsid w:val="00EC6BF2"/>
    <w:rsid w:val="00EC786C"/>
    <w:rsid w:val="00EC7B4E"/>
    <w:rsid w:val="00ED6315"/>
    <w:rsid w:val="00EE02D5"/>
    <w:rsid w:val="00EF0DC8"/>
    <w:rsid w:val="00EF5734"/>
    <w:rsid w:val="00F02CBF"/>
    <w:rsid w:val="00F16200"/>
    <w:rsid w:val="00F176E9"/>
    <w:rsid w:val="00F17C1B"/>
    <w:rsid w:val="00F24855"/>
    <w:rsid w:val="00F3173E"/>
    <w:rsid w:val="00F34E97"/>
    <w:rsid w:val="00F670C9"/>
    <w:rsid w:val="00F83C87"/>
    <w:rsid w:val="00FA0BA1"/>
    <w:rsid w:val="00FA37FB"/>
    <w:rsid w:val="00FA591F"/>
    <w:rsid w:val="00FA7AA1"/>
    <w:rsid w:val="00FC28CA"/>
    <w:rsid w:val="00FC6DA2"/>
    <w:rsid w:val="00FD2A50"/>
    <w:rsid w:val="00FD79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07BBC"/>
  <w15:docId w15:val="{D10DA85F-CB0C-40A2-8CAD-1086B7A8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B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E54"/>
    <w:pPr>
      <w:ind w:left="720"/>
      <w:contextualSpacing/>
    </w:pPr>
  </w:style>
  <w:style w:type="paragraph" w:styleId="BalloonText">
    <w:name w:val="Balloon Text"/>
    <w:basedOn w:val="Normal"/>
    <w:link w:val="BalloonTextChar"/>
    <w:uiPriority w:val="99"/>
    <w:semiHidden/>
    <w:unhideWhenUsed/>
    <w:rsid w:val="00D8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E"/>
    <w:rPr>
      <w:rFonts w:ascii="Tahoma" w:hAnsi="Tahoma" w:cs="Tahoma"/>
      <w:sz w:val="16"/>
      <w:szCs w:val="16"/>
    </w:rPr>
  </w:style>
  <w:style w:type="character" w:styleId="Hyperlink">
    <w:name w:val="Hyperlink"/>
    <w:basedOn w:val="DefaultParagraphFont"/>
    <w:uiPriority w:val="99"/>
    <w:unhideWhenUsed/>
    <w:rsid w:val="00EA7567"/>
    <w:rPr>
      <w:color w:val="0000FF"/>
      <w:u w:val="single"/>
    </w:rPr>
  </w:style>
  <w:style w:type="paragraph" w:styleId="Bibliography">
    <w:name w:val="Bibliography"/>
    <w:basedOn w:val="Normal"/>
    <w:next w:val="Normal"/>
    <w:uiPriority w:val="37"/>
    <w:unhideWhenUsed/>
    <w:rsid w:val="00F40ACE"/>
    <w:pPr>
      <w:spacing w:after="0" w:line="240" w:lineRule="auto"/>
      <w:ind w:left="720" w:hanging="720"/>
    </w:pPr>
  </w:style>
  <w:style w:type="paragraph" w:styleId="FootnoteText">
    <w:name w:val="footnote text"/>
    <w:basedOn w:val="Normal"/>
    <w:link w:val="FootnoteTextChar"/>
    <w:uiPriority w:val="99"/>
    <w:semiHidden/>
    <w:unhideWhenUsed/>
    <w:rsid w:val="00820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4B1"/>
    <w:rPr>
      <w:sz w:val="20"/>
      <w:szCs w:val="20"/>
    </w:rPr>
  </w:style>
  <w:style w:type="character" w:styleId="FootnoteReference">
    <w:name w:val="footnote reference"/>
    <w:basedOn w:val="DefaultParagraphFont"/>
    <w:uiPriority w:val="99"/>
    <w:semiHidden/>
    <w:unhideWhenUsed/>
    <w:rsid w:val="008204B1"/>
    <w:rPr>
      <w:vertAlign w:val="superscript"/>
    </w:rPr>
  </w:style>
  <w:style w:type="paragraph" w:styleId="HTMLPreformatted">
    <w:name w:val="HTML Preformatted"/>
    <w:basedOn w:val="Normal"/>
    <w:link w:val="HTMLPreformattedChar"/>
    <w:uiPriority w:val="99"/>
    <w:semiHidden/>
    <w:unhideWhenUsed/>
    <w:rsid w:val="00BF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A2E"/>
    <w:rPr>
      <w:rFonts w:ascii="Courier New" w:eastAsia="Times New Roman" w:hAnsi="Courier New" w:cs="Courier New"/>
      <w:sz w:val="20"/>
      <w:szCs w:val="20"/>
      <w:lang w:eastAsia="id-ID"/>
    </w:rPr>
  </w:style>
  <w:style w:type="character" w:styleId="EndnoteReference">
    <w:name w:val="endnote reference"/>
    <w:basedOn w:val="DefaultParagraphFont"/>
    <w:uiPriority w:val="99"/>
    <w:semiHidden/>
    <w:unhideWhenUsed/>
    <w:rsid w:val="004D1FF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221EB"/>
    <w:rPr>
      <w:color w:val="605E5C"/>
      <w:shd w:val="clear" w:color="auto" w:fill="E1DFDD"/>
    </w:rPr>
  </w:style>
  <w:style w:type="paragraph" w:styleId="NormalWeb">
    <w:name w:val="Normal (Web)"/>
    <w:basedOn w:val="Normal"/>
    <w:uiPriority w:val="99"/>
    <w:semiHidden/>
    <w:unhideWhenUsed/>
    <w:rsid w:val="00C825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8253E"/>
    <w:rPr>
      <w:i/>
      <w:iCs/>
    </w:rPr>
  </w:style>
  <w:style w:type="paragraph" w:styleId="Header">
    <w:name w:val="header"/>
    <w:basedOn w:val="Normal"/>
    <w:link w:val="HeaderChar"/>
    <w:uiPriority w:val="99"/>
    <w:unhideWhenUsed/>
    <w:rsid w:val="004C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91"/>
  </w:style>
  <w:style w:type="paragraph" w:styleId="Footer">
    <w:name w:val="footer"/>
    <w:basedOn w:val="Normal"/>
    <w:link w:val="FooterChar"/>
    <w:uiPriority w:val="99"/>
    <w:unhideWhenUsed/>
    <w:rsid w:val="004C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5767">
      <w:bodyDiv w:val="1"/>
      <w:marLeft w:val="0"/>
      <w:marRight w:val="0"/>
      <w:marTop w:val="0"/>
      <w:marBottom w:val="0"/>
      <w:divBdr>
        <w:top w:val="none" w:sz="0" w:space="0" w:color="auto"/>
        <w:left w:val="none" w:sz="0" w:space="0" w:color="auto"/>
        <w:bottom w:val="none" w:sz="0" w:space="0" w:color="auto"/>
        <w:right w:val="none" w:sz="0" w:space="0" w:color="auto"/>
      </w:divBdr>
    </w:div>
    <w:div w:id="399376880">
      <w:bodyDiv w:val="1"/>
      <w:marLeft w:val="0"/>
      <w:marRight w:val="0"/>
      <w:marTop w:val="0"/>
      <w:marBottom w:val="0"/>
      <w:divBdr>
        <w:top w:val="none" w:sz="0" w:space="0" w:color="auto"/>
        <w:left w:val="none" w:sz="0" w:space="0" w:color="auto"/>
        <w:bottom w:val="none" w:sz="0" w:space="0" w:color="auto"/>
        <w:right w:val="none" w:sz="0" w:space="0" w:color="auto"/>
      </w:divBdr>
    </w:div>
    <w:div w:id="804466279">
      <w:bodyDiv w:val="1"/>
      <w:marLeft w:val="0"/>
      <w:marRight w:val="0"/>
      <w:marTop w:val="0"/>
      <w:marBottom w:val="0"/>
      <w:divBdr>
        <w:top w:val="none" w:sz="0" w:space="0" w:color="auto"/>
        <w:left w:val="none" w:sz="0" w:space="0" w:color="auto"/>
        <w:bottom w:val="none" w:sz="0" w:space="0" w:color="auto"/>
        <w:right w:val="none" w:sz="0" w:space="0" w:color="auto"/>
      </w:divBdr>
    </w:div>
    <w:div w:id="1450583210">
      <w:bodyDiv w:val="1"/>
      <w:marLeft w:val="0"/>
      <w:marRight w:val="0"/>
      <w:marTop w:val="0"/>
      <w:marBottom w:val="0"/>
      <w:divBdr>
        <w:top w:val="none" w:sz="0" w:space="0" w:color="auto"/>
        <w:left w:val="none" w:sz="0" w:space="0" w:color="auto"/>
        <w:bottom w:val="none" w:sz="0" w:space="0" w:color="auto"/>
        <w:right w:val="none" w:sz="0" w:space="0" w:color="auto"/>
      </w:divBdr>
    </w:div>
    <w:div w:id="145551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1Km181L1Y8ZnF+QhK2rjAJRag==">AMUW2mXQtiqee1UmWqMNSXDLkHHMcn5HOEOROrP/WL4PheOK03mb1VCr7Z/cwj4JqZJAD8jN53z9hCn58KeNwS3f1CeeuMavFACimh5TQRCuYtUeHdlMRrE=</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18F0A1-39D4-4BB9-84C5-B3FE6C18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20</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BPH GKSI</cp:lastModifiedBy>
  <cp:revision>432</cp:revision>
  <dcterms:created xsi:type="dcterms:W3CDTF">2019-01-04T00:40:00Z</dcterms:created>
  <dcterms:modified xsi:type="dcterms:W3CDTF">2023-11-09T05:23:00Z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id="ykvJ0U9b"/&gt;&lt;style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9th edition (full note)</vt:lpwstr>
  </property>
  <property fmtid="{D5CDD505-2E9C-101B-9397-08002B2CF9AE}" pid="24" name="Mendeley Document_1">
    <vt:lpwstr>True</vt:lpwstr>
  </property>
  <property fmtid="{D5CDD505-2E9C-101B-9397-08002B2CF9AE}" pid="25" name="Mendeley Unique User Id_1">
    <vt:lpwstr>4fa05493-978e-3a96-a094-321a4832cd75</vt:lpwstr>
  </property>
  <property fmtid="{D5CDD505-2E9C-101B-9397-08002B2CF9AE}" pid="26" name="Mendeley Citation Style_1">
    <vt:lpwstr>http://www.zotero.org/styles/turabian-fullnote-bibliography</vt:lpwstr>
  </property>
</Properties>
</file>